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F44" w:rsidRPr="00BD1F44" w:rsidRDefault="00BD1F44" w:rsidP="00BD1F44">
      <w:pPr>
        <w:pStyle w:val="a7"/>
        <w:spacing w:line="36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BD1F44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МІНІСТЕРСТВО ОСВІТИ І НАУКИ УКРАЇНИ</w:t>
      </w:r>
    </w:p>
    <w:p w:rsidR="00BD1F44" w:rsidRPr="00BD1F44" w:rsidRDefault="00BD1F44" w:rsidP="00BD1F44">
      <w:pPr>
        <w:spacing w:after="1110" w:line="360" w:lineRule="auto"/>
        <w:ind w:right="2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F44">
        <w:rPr>
          <w:rFonts w:ascii="Times New Roman" w:hAnsi="Times New Roman" w:cs="Times New Roman"/>
          <w:b/>
          <w:sz w:val="28"/>
          <w:szCs w:val="28"/>
        </w:rPr>
        <w:t xml:space="preserve">Національна металургійна академія </w:t>
      </w:r>
      <w:proofErr w:type="spellStart"/>
      <w:r w:rsidRPr="00BD1F44">
        <w:rPr>
          <w:rFonts w:ascii="Times New Roman" w:hAnsi="Times New Roman" w:cs="Times New Roman"/>
          <w:b/>
          <w:sz w:val="28"/>
          <w:szCs w:val="28"/>
        </w:rPr>
        <w:t>Укаїни</w:t>
      </w:r>
      <w:proofErr w:type="spellEnd"/>
    </w:p>
    <w:p w:rsidR="00BD1F44" w:rsidRPr="00BD1F44" w:rsidRDefault="00BD1F44" w:rsidP="00BD1F44">
      <w:pPr>
        <w:pStyle w:val="160"/>
        <w:shd w:val="clear" w:color="auto" w:fill="auto"/>
        <w:spacing w:after="0" w:line="360" w:lineRule="auto"/>
        <w:ind w:left="80"/>
      </w:pPr>
      <w:bookmarkStart w:id="0" w:name="bookmark1"/>
    </w:p>
    <w:p w:rsidR="00BD1F44" w:rsidRPr="00BD1F44" w:rsidRDefault="00BD1F44" w:rsidP="00BD1F44">
      <w:pPr>
        <w:pStyle w:val="160"/>
        <w:shd w:val="clear" w:color="auto" w:fill="auto"/>
        <w:spacing w:after="0" w:line="360" w:lineRule="auto"/>
        <w:ind w:left="80"/>
      </w:pPr>
    </w:p>
    <w:p w:rsidR="00BD1F44" w:rsidRPr="00BD1F44" w:rsidRDefault="00BD1F44" w:rsidP="00BD1F44">
      <w:pPr>
        <w:pStyle w:val="160"/>
        <w:shd w:val="clear" w:color="auto" w:fill="auto"/>
        <w:spacing w:after="0" w:line="360" w:lineRule="auto"/>
        <w:ind w:left="80"/>
      </w:pPr>
    </w:p>
    <w:p w:rsidR="00BD1F44" w:rsidRPr="00BD1F44" w:rsidRDefault="00BD1F44" w:rsidP="00BD1F44">
      <w:pPr>
        <w:pStyle w:val="160"/>
        <w:shd w:val="clear" w:color="auto" w:fill="auto"/>
        <w:spacing w:after="0" w:line="360" w:lineRule="auto"/>
        <w:ind w:left="80"/>
      </w:pPr>
      <w:r w:rsidRPr="00BD1F44">
        <w:t>КОНСПЕКТ ЛЕКЦІЙ</w:t>
      </w:r>
      <w:bookmarkEnd w:id="0"/>
    </w:p>
    <w:p w:rsidR="00BD1F44" w:rsidRPr="00BD1F44" w:rsidRDefault="00BD1F44" w:rsidP="00BD1F44">
      <w:pPr>
        <w:pStyle w:val="40"/>
        <w:shd w:val="clear" w:color="auto" w:fill="auto"/>
        <w:spacing w:before="0" w:line="360" w:lineRule="auto"/>
        <w:ind w:left="80"/>
      </w:pPr>
      <w:r w:rsidRPr="00BD1F44">
        <w:rPr>
          <w:rStyle w:val="41"/>
          <w:b/>
        </w:rPr>
        <w:t xml:space="preserve">з дисципліни </w:t>
      </w:r>
      <w:r w:rsidRPr="00BD1F44">
        <w:t>“</w:t>
      </w:r>
      <w:proofErr w:type="spellStart"/>
      <w:r w:rsidRPr="00BD1F44">
        <w:t>Математичні</w:t>
      </w:r>
      <w:proofErr w:type="spellEnd"/>
      <w:r w:rsidRPr="00BD1F44">
        <w:t xml:space="preserve"> </w:t>
      </w:r>
      <w:proofErr w:type="spellStart"/>
      <w:r w:rsidRPr="00BD1F44">
        <w:t>моделі</w:t>
      </w:r>
      <w:proofErr w:type="spellEnd"/>
      <w:r w:rsidRPr="00BD1F44">
        <w:t xml:space="preserve"> </w:t>
      </w:r>
      <w:proofErr w:type="spellStart"/>
      <w:r w:rsidRPr="00BD1F44">
        <w:t>розрахунків</w:t>
      </w:r>
      <w:proofErr w:type="spellEnd"/>
      <w:r w:rsidRPr="00BD1F44">
        <w:t xml:space="preserve"> </w:t>
      </w:r>
      <w:proofErr w:type="spellStart"/>
      <w:r w:rsidRPr="00BD1F44">
        <w:t>колісних</w:t>
      </w:r>
      <w:proofErr w:type="spellEnd"/>
      <w:r w:rsidRPr="00BD1F44">
        <w:t xml:space="preserve"> та </w:t>
      </w:r>
      <w:proofErr w:type="spellStart"/>
      <w:r w:rsidRPr="00BD1F44">
        <w:t>гусеничних</w:t>
      </w:r>
      <w:proofErr w:type="spellEnd"/>
      <w:r w:rsidRPr="00BD1F44">
        <w:t xml:space="preserve"> </w:t>
      </w:r>
      <w:proofErr w:type="spellStart"/>
      <w:r w:rsidRPr="00BD1F44">
        <w:t>транспортних</w:t>
      </w:r>
      <w:proofErr w:type="spellEnd"/>
      <w:r w:rsidRPr="00BD1F44">
        <w:t xml:space="preserve"> </w:t>
      </w:r>
      <w:proofErr w:type="spellStart"/>
      <w:r w:rsidRPr="00BD1F44">
        <w:t>засобів</w:t>
      </w:r>
      <w:proofErr w:type="spellEnd"/>
      <w:r w:rsidRPr="00BD1F44">
        <w:t xml:space="preserve">” за </w:t>
      </w:r>
      <w:proofErr w:type="spellStart"/>
      <w:r w:rsidRPr="00BD1F44">
        <w:t>освітньо-професійною</w:t>
      </w:r>
      <w:proofErr w:type="spellEnd"/>
      <w:r w:rsidRPr="00BD1F44">
        <w:t xml:space="preserve">  </w:t>
      </w:r>
      <w:proofErr w:type="spellStart"/>
      <w:r w:rsidRPr="00BD1F44">
        <w:t>програмою</w:t>
      </w:r>
      <w:proofErr w:type="spellEnd"/>
      <w:r w:rsidRPr="00BD1F44">
        <w:t xml:space="preserve"> «</w:t>
      </w:r>
      <w:proofErr w:type="spellStart"/>
      <w:r w:rsidRPr="00BD1F44">
        <w:t>Колісні</w:t>
      </w:r>
      <w:proofErr w:type="spellEnd"/>
      <w:r w:rsidRPr="00BD1F44">
        <w:t xml:space="preserve"> та </w:t>
      </w:r>
      <w:proofErr w:type="spellStart"/>
      <w:r w:rsidRPr="00BD1F44">
        <w:t>гусеничні</w:t>
      </w:r>
      <w:proofErr w:type="spellEnd"/>
      <w:r w:rsidRPr="00BD1F44">
        <w:t xml:space="preserve"> </w:t>
      </w:r>
      <w:proofErr w:type="spellStart"/>
      <w:r w:rsidRPr="00BD1F44">
        <w:t>транспортні</w:t>
      </w:r>
      <w:proofErr w:type="spellEnd"/>
      <w:r w:rsidRPr="00BD1F44">
        <w:t xml:space="preserve"> </w:t>
      </w:r>
      <w:proofErr w:type="spellStart"/>
      <w:r w:rsidRPr="00BD1F44">
        <w:t>засоби</w:t>
      </w:r>
      <w:proofErr w:type="spellEnd"/>
      <w:r w:rsidRPr="00BD1F44">
        <w:t xml:space="preserve">» </w:t>
      </w:r>
      <w:proofErr w:type="spellStart"/>
      <w:r w:rsidRPr="00BD1F44">
        <w:t>спеціальності</w:t>
      </w:r>
      <w:proofErr w:type="spellEnd"/>
      <w:r w:rsidRPr="00BD1F44">
        <w:t xml:space="preserve"> 133 “</w:t>
      </w:r>
      <w:proofErr w:type="spellStart"/>
      <w:r w:rsidRPr="00BD1F44">
        <w:t>Галузеве</w:t>
      </w:r>
      <w:proofErr w:type="spellEnd"/>
      <w:r w:rsidRPr="00BD1F44">
        <w:t xml:space="preserve"> </w:t>
      </w:r>
      <w:proofErr w:type="spellStart"/>
      <w:r w:rsidRPr="00BD1F44">
        <w:t>машинобудування</w:t>
      </w:r>
      <w:proofErr w:type="spellEnd"/>
      <w:r w:rsidRPr="00BD1F44">
        <w:t>” за другим (</w:t>
      </w:r>
      <w:proofErr w:type="spellStart"/>
      <w:r w:rsidRPr="00BD1F44">
        <w:t>магістерським</w:t>
      </w:r>
      <w:proofErr w:type="spellEnd"/>
      <w:r w:rsidRPr="00BD1F44">
        <w:t xml:space="preserve">) </w:t>
      </w:r>
      <w:proofErr w:type="spellStart"/>
      <w:r w:rsidRPr="00BD1F44">
        <w:t>рівнем</w:t>
      </w:r>
      <w:proofErr w:type="spellEnd"/>
      <w:r w:rsidRPr="00BD1F44">
        <w:t xml:space="preserve"> </w:t>
      </w:r>
      <w:proofErr w:type="spellStart"/>
      <w:r w:rsidRPr="00BD1F44">
        <w:t>вищої</w:t>
      </w:r>
      <w:proofErr w:type="spellEnd"/>
      <w:r w:rsidRPr="00BD1F44">
        <w:t xml:space="preserve"> </w:t>
      </w:r>
      <w:proofErr w:type="spellStart"/>
      <w:r w:rsidRPr="00BD1F44">
        <w:t>освіти</w:t>
      </w:r>
      <w:proofErr w:type="spellEnd"/>
    </w:p>
    <w:p w:rsidR="00BD1F44" w:rsidRPr="00BD1F44" w:rsidRDefault="00BD1F44" w:rsidP="00BD1F44">
      <w:pPr>
        <w:spacing w:after="784" w:line="360" w:lineRule="auto"/>
        <w:ind w:left="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1F44" w:rsidRPr="00BD1F44" w:rsidRDefault="00BD1F44" w:rsidP="00BD1F44">
      <w:pPr>
        <w:pStyle w:val="160"/>
        <w:shd w:val="clear" w:color="auto" w:fill="auto"/>
        <w:spacing w:after="0" w:line="360" w:lineRule="auto"/>
        <w:ind w:left="5387"/>
        <w:jc w:val="both"/>
        <w:rPr>
          <w:b w:val="0"/>
        </w:rPr>
      </w:pPr>
      <w:bookmarkStart w:id="1" w:name="bookmark2"/>
      <w:r w:rsidRPr="00BD1F44">
        <w:rPr>
          <w:b w:val="0"/>
        </w:rPr>
        <w:t>Затвержено</w:t>
      </w:r>
      <w:bookmarkEnd w:id="1"/>
      <w:proofErr w:type="gramStart"/>
      <w:r w:rsidRPr="00BD1F44">
        <w:rPr>
          <w:b w:val="0"/>
        </w:rPr>
        <w:t xml:space="preserve"> Н</w:t>
      </w:r>
      <w:proofErr w:type="gramEnd"/>
      <w:r w:rsidRPr="00BD1F44">
        <w:rPr>
          <w:b w:val="0"/>
        </w:rPr>
        <w:t xml:space="preserve">а </w:t>
      </w:r>
      <w:proofErr w:type="spellStart"/>
      <w:r w:rsidRPr="00BD1F44">
        <w:rPr>
          <w:b w:val="0"/>
        </w:rPr>
        <w:t>засіданні</w:t>
      </w:r>
      <w:proofErr w:type="spellEnd"/>
      <w:r w:rsidRPr="00BD1F44">
        <w:rPr>
          <w:b w:val="0"/>
        </w:rPr>
        <w:t xml:space="preserve"> </w:t>
      </w:r>
      <w:proofErr w:type="spellStart"/>
      <w:r w:rsidRPr="00BD1F44">
        <w:rPr>
          <w:b w:val="0"/>
        </w:rPr>
        <w:t>кафедри</w:t>
      </w:r>
      <w:proofErr w:type="spellEnd"/>
      <w:r w:rsidRPr="00BD1F44">
        <w:rPr>
          <w:b w:val="0"/>
        </w:rPr>
        <w:t xml:space="preserve"> КГТЗ</w:t>
      </w:r>
    </w:p>
    <w:p w:rsidR="00BD1F44" w:rsidRDefault="00BD1F44" w:rsidP="00BD1F44">
      <w:pPr>
        <w:spacing w:line="36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протокол № 1 від 04.09.2018</w:t>
      </w:r>
    </w:p>
    <w:p w:rsidR="00BD1F44" w:rsidRDefault="00BD1F44" w:rsidP="00BD1F44">
      <w:pPr>
        <w:spacing w:line="36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BD1F44" w:rsidRDefault="00BD1F44" w:rsidP="00BD1F44">
      <w:pPr>
        <w:spacing w:line="36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BD1F44" w:rsidRDefault="00BD1F44" w:rsidP="00BD1F44">
      <w:pPr>
        <w:spacing w:line="36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BD1F44" w:rsidRDefault="00BD1F44" w:rsidP="00BD1F44">
      <w:pPr>
        <w:spacing w:line="36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BD1F44" w:rsidRPr="00BD1F44" w:rsidRDefault="00BD1F44" w:rsidP="00BD1F44">
      <w:pPr>
        <w:spacing w:line="36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D1F44" w:rsidRPr="00BD1F44" w:rsidRDefault="00BD1F44" w:rsidP="00BD1F44">
      <w:pPr>
        <w:spacing w:after="152" w:line="360" w:lineRule="auto"/>
        <w:ind w:left="3740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BD1F44" w:rsidRPr="00BD1F44" w:rsidRDefault="00BD1F44" w:rsidP="00BD1F44">
      <w:pPr>
        <w:spacing w:after="152" w:line="360" w:lineRule="auto"/>
        <w:ind w:left="3740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         Дніпро</w:t>
      </w:r>
    </w:p>
    <w:p w:rsidR="00BD1F44" w:rsidRPr="00BD1F44" w:rsidRDefault="00BD1F44" w:rsidP="00BD1F44">
      <w:pPr>
        <w:spacing w:line="360" w:lineRule="auto"/>
        <w:ind w:left="4500"/>
        <w:rPr>
          <w:rFonts w:ascii="Times New Roman" w:hAnsi="Times New Roman" w:cs="Times New Roman"/>
          <w:sz w:val="28"/>
          <w:szCs w:val="28"/>
          <w:lang w:val="ru-RU"/>
        </w:rPr>
      </w:pPr>
      <w:r w:rsidRPr="00BD1F44">
        <w:rPr>
          <w:rFonts w:ascii="Times New Roman" w:hAnsi="Times New Roman" w:cs="Times New Roman"/>
          <w:sz w:val="28"/>
          <w:szCs w:val="28"/>
        </w:rPr>
        <w:t>2018</w:t>
      </w:r>
    </w:p>
    <w:p w:rsidR="00BD1F44" w:rsidRPr="00BD1F44" w:rsidRDefault="00BD1F44" w:rsidP="00BD1F44">
      <w:pPr>
        <w:spacing w:line="360" w:lineRule="auto"/>
        <w:ind w:left="4500"/>
        <w:rPr>
          <w:rFonts w:ascii="Times New Roman" w:hAnsi="Times New Roman" w:cs="Times New Roman"/>
          <w:sz w:val="28"/>
          <w:szCs w:val="28"/>
          <w:lang w:val="ru-RU"/>
        </w:rPr>
      </w:pPr>
    </w:p>
    <w:p w:rsidR="00BD1F44" w:rsidRPr="00BD1F44" w:rsidRDefault="00BD1F44" w:rsidP="00BD1F44">
      <w:pPr>
        <w:spacing w:line="360" w:lineRule="auto"/>
        <w:ind w:left="4500"/>
        <w:rPr>
          <w:rFonts w:ascii="Times New Roman" w:hAnsi="Times New Roman" w:cs="Times New Roman"/>
          <w:sz w:val="28"/>
          <w:szCs w:val="28"/>
          <w:lang w:val="ru-RU"/>
        </w:rPr>
      </w:pPr>
    </w:p>
    <w:p w:rsidR="00BD1F44" w:rsidRPr="00BD1F44" w:rsidRDefault="00BD1F44" w:rsidP="00BD1F44">
      <w:pPr>
        <w:pStyle w:val="160"/>
        <w:shd w:val="clear" w:color="auto" w:fill="auto"/>
        <w:spacing w:after="244" w:line="360" w:lineRule="auto"/>
      </w:pPr>
      <w:bookmarkStart w:id="2" w:name="bookmark3"/>
      <w:proofErr w:type="spellStart"/>
      <w:r w:rsidRPr="00BD1F44">
        <w:t>Передмова</w:t>
      </w:r>
      <w:bookmarkEnd w:id="2"/>
      <w:proofErr w:type="spellEnd"/>
    </w:p>
    <w:p w:rsidR="00CD63B8" w:rsidRDefault="00BD1F44" w:rsidP="00BD1F4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В конспекті подано основні прин</w:t>
      </w:r>
      <w:r w:rsidRPr="00BD1F44">
        <w:rPr>
          <w:rStyle w:val="20"/>
          <w:rFonts w:eastAsia="Arial Unicode MS"/>
        </w:rPr>
        <w:t>ц</w:t>
      </w:r>
      <w:r w:rsidRPr="00BD1F44">
        <w:rPr>
          <w:rFonts w:ascii="Times New Roman" w:hAnsi="Times New Roman" w:cs="Times New Roman"/>
          <w:sz w:val="28"/>
          <w:szCs w:val="28"/>
        </w:rPr>
        <w:t>ипи математичного моделювання  процесів колісних та гусеничних транспортних засобів,</w:t>
      </w:r>
      <w:r w:rsidRPr="00BD1F4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D1F44">
        <w:rPr>
          <w:rFonts w:ascii="Times New Roman" w:hAnsi="Times New Roman" w:cs="Times New Roman"/>
          <w:sz w:val="28"/>
          <w:szCs w:val="28"/>
        </w:rPr>
        <w:t xml:space="preserve">побудови та функціонування сучасних інформаційних комп’ютерних систем, які знаходять широке застосування в бортовому обладнанні транспортних засобів (ТЗ). Розглянуто варіанти реалізації математичного моделювання технологічних процесів підприємств автомобільного транспорту </w:t>
      </w:r>
    </w:p>
    <w:p w:rsidR="00BD1F44" w:rsidRPr="00BD1F44" w:rsidRDefault="00BD1F44" w:rsidP="00BD1F4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3B8">
        <w:rPr>
          <w:rStyle w:val="21"/>
          <w:rFonts w:eastAsia="Arial Unicode MS"/>
          <w:b w:val="0"/>
        </w:rPr>
        <w:t>В</w:t>
      </w:r>
      <w:r w:rsidRPr="00BD1F44">
        <w:rPr>
          <w:rFonts w:ascii="Times New Roman" w:hAnsi="Times New Roman" w:cs="Times New Roman"/>
          <w:sz w:val="28"/>
          <w:szCs w:val="28"/>
        </w:rPr>
        <w:t>икладання дисципліни «Математичні моделі розрахунків колісних та гусеничних транспортних засобів</w:t>
      </w:r>
      <w:r w:rsidRPr="00BD1F44">
        <w:rPr>
          <w:rStyle w:val="21"/>
          <w:rFonts w:eastAsia="Arial Unicode MS"/>
        </w:rPr>
        <w:t xml:space="preserve">” </w:t>
      </w:r>
      <w:r w:rsidRPr="00BD1F44">
        <w:rPr>
          <w:rFonts w:ascii="Times New Roman" w:hAnsi="Times New Roman" w:cs="Times New Roman"/>
          <w:sz w:val="28"/>
          <w:szCs w:val="28"/>
        </w:rPr>
        <w:t>має на меті вивчення основних методів проведення математичного та комп'ютерного моделювання технологічних процесів при виконанні розрахунків, поточних оглядів і поточних ремонтів транспорту,</w:t>
      </w:r>
    </w:p>
    <w:p w:rsidR="00BD1F44" w:rsidRPr="00BD1F44" w:rsidRDefault="00BD1F44" w:rsidP="00BD1F4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Вивчення дисципліни дозволить майбутнім фахівцям приймати вірні рі</w:t>
      </w:r>
      <w:r w:rsidRPr="00BD1F44">
        <w:rPr>
          <w:rFonts w:ascii="Times New Roman" w:hAnsi="Times New Roman" w:cs="Times New Roman"/>
          <w:sz w:val="28"/>
          <w:szCs w:val="28"/>
        </w:rPr>
        <w:softHyphen/>
        <w:t>шення, спрямовані на підвищення ефективність використання транспортних засобів завдяки попереднього моделювання технологічних процесів.</w:t>
      </w:r>
    </w:p>
    <w:p w:rsidR="00BD1F44" w:rsidRPr="00BD1F44" w:rsidRDefault="00BD1F44" w:rsidP="00BD1F4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Після вивчення дисципліни студент зможе знати головні етапи математичного моделювання технологічних процесів; основи розрахунку і математичного моделювання роботи основних агрегатів. </w:t>
      </w:r>
      <w:r w:rsidRPr="00BD1F44">
        <w:rPr>
          <w:rStyle w:val="21"/>
          <w:rFonts w:eastAsia="Arial Unicode MS"/>
        </w:rPr>
        <w:t xml:space="preserve">вміти </w:t>
      </w:r>
      <w:r w:rsidRPr="00BD1F44">
        <w:rPr>
          <w:rFonts w:ascii="Times New Roman" w:hAnsi="Times New Roman" w:cs="Times New Roman"/>
          <w:sz w:val="28"/>
          <w:szCs w:val="28"/>
        </w:rPr>
        <w:t>ставити задачі математичного моделювання роботи агрегатів і транспортних засобів в цілому, технологічних процесів обслуговування та ремонту, а також;</w:t>
      </w:r>
    </w:p>
    <w:p w:rsidR="00BD1F44" w:rsidRPr="00BD1F44" w:rsidRDefault="00BD1F44" w:rsidP="00BD1F4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Style w:val="21"/>
          <w:rFonts w:eastAsia="Arial Unicode MS"/>
        </w:rPr>
        <w:t xml:space="preserve">мати навички </w:t>
      </w:r>
      <w:r w:rsidRPr="00BD1F44">
        <w:rPr>
          <w:rFonts w:ascii="Times New Roman" w:hAnsi="Times New Roman" w:cs="Times New Roman"/>
          <w:sz w:val="28"/>
          <w:szCs w:val="28"/>
        </w:rPr>
        <w:t>у математичному моделюванні роботи. агрегатів і транспортного засобу в цілому.</w:t>
      </w:r>
    </w:p>
    <w:p w:rsidR="00BD1F44" w:rsidRPr="00BD1F44" w:rsidRDefault="00BD1F44" w:rsidP="00BD1F4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BD1F44" w:rsidRPr="00BD1F44" w:rsidSect="009174BE">
          <w:headerReference w:type="default" r:id="rId9"/>
          <w:footnotePr>
            <w:numStart w:val="3"/>
          </w:footnotePr>
          <w:pgSz w:w="11900" w:h="16840"/>
          <w:pgMar w:top="1440" w:right="1440" w:bottom="1440" w:left="1440" w:header="0" w:footer="3" w:gutter="0"/>
          <w:cols w:space="720"/>
          <w:noEndnote/>
          <w:docGrid w:linePitch="360"/>
        </w:sectPr>
      </w:pPr>
      <w:r w:rsidRPr="00BD1F44">
        <w:rPr>
          <w:rFonts w:ascii="Times New Roman" w:hAnsi="Times New Roman" w:cs="Times New Roman"/>
          <w:sz w:val="28"/>
          <w:szCs w:val="28"/>
        </w:rPr>
        <w:t>Конспект лекцій з дисципліни «Математичні моделі розрахунків колісних та гусеничних транспортних засобів</w:t>
      </w:r>
      <w:r w:rsidRPr="00BD1F44">
        <w:rPr>
          <w:rStyle w:val="21"/>
          <w:rFonts w:eastAsia="Arial Unicode MS"/>
        </w:rPr>
        <w:t>”</w:t>
      </w:r>
    </w:p>
    <w:p w:rsidR="00BD1F44" w:rsidRPr="00BD1F44" w:rsidRDefault="00BD1F44" w:rsidP="00BD1F44">
      <w:pPr>
        <w:pStyle w:val="160"/>
        <w:shd w:val="clear" w:color="auto" w:fill="auto"/>
        <w:spacing w:after="0" w:line="360" w:lineRule="auto"/>
        <w:ind w:left="3340"/>
        <w:jc w:val="left"/>
      </w:pPr>
      <w:bookmarkStart w:id="3" w:name="bookmark4"/>
      <w:r w:rsidRPr="00BD1F44">
        <w:lastRenderedPageBreak/>
        <w:t>ЗМІСТОВИЙ МОДУЛЬ №1</w:t>
      </w:r>
      <w:bookmarkEnd w:id="3"/>
    </w:p>
    <w:p w:rsidR="00BD1F44" w:rsidRPr="00BD1F44" w:rsidRDefault="00BD1F44" w:rsidP="00BD1F44">
      <w:pPr>
        <w:pStyle w:val="160"/>
        <w:shd w:val="clear" w:color="auto" w:fill="auto"/>
        <w:spacing w:after="0" w:line="360" w:lineRule="auto"/>
        <w:ind w:left="3340"/>
        <w:jc w:val="left"/>
      </w:pPr>
    </w:p>
    <w:p w:rsidR="00BD1F44" w:rsidRPr="00BD1F44" w:rsidRDefault="00BD1F44" w:rsidP="00BD1F44">
      <w:pPr>
        <w:pStyle w:val="40"/>
        <w:shd w:val="clear" w:color="auto" w:fill="auto"/>
        <w:spacing w:before="0" w:line="360" w:lineRule="auto"/>
      </w:pPr>
      <w:r w:rsidRPr="00BD1F44">
        <w:rPr>
          <w:rStyle w:val="41"/>
        </w:rPr>
        <w:t xml:space="preserve">Тема 1. </w:t>
      </w:r>
      <w:proofErr w:type="spellStart"/>
      <w:r w:rsidRPr="00BD1F44">
        <w:t>Загальні</w:t>
      </w:r>
      <w:proofErr w:type="spellEnd"/>
      <w:r w:rsidRPr="00BD1F44">
        <w:t xml:space="preserve"> </w:t>
      </w:r>
      <w:proofErr w:type="spellStart"/>
      <w:r w:rsidRPr="00BD1F44">
        <w:t>відомості</w:t>
      </w:r>
      <w:proofErr w:type="spellEnd"/>
      <w:r w:rsidRPr="00BD1F44">
        <w:t xml:space="preserve"> про </w:t>
      </w:r>
      <w:proofErr w:type="spellStart"/>
      <w:r w:rsidRPr="00BD1F44">
        <w:t>математичні</w:t>
      </w:r>
      <w:proofErr w:type="spellEnd"/>
      <w:r w:rsidRPr="00BD1F44">
        <w:t xml:space="preserve"> </w:t>
      </w:r>
      <w:proofErr w:type="spellStart"/>
      <w:r w:rsidRPr="00BD1F44">
        <w:t>методи</w:t>
      </w:r>
      <w:proofErr w:type="spellEnd"/>
      <w:r w:rsidRPr="00BD1F44">
        <w:t xml:space="preserve"> </w:t>
      </w:r>
      <w:proofErr w:type="spellStart"/>
      <w:r w:rsidRPr="00BD1F44">
        <w:t>моделювання</w:t>
      </w:r>
      <w:proofErr w:type="spellEnd"/>
      <w:r w:rsidRPr="00BD1F44">
        <w:t xml:space="preserve"> і</w:t>
      </w:r>
    </w:p>
    <w:p w:rsidR="00BD1F44" w:rsidRPr="00BD1F44" w:rsidRDefault="00BD1F44" w:rsidP="00BD1F44">
      <w:pPr>
        <w:pStyle w:val="160"/>
        <w:shd w:val="clear" w:color="auto" w:fill="auto"/>
        <w:spacing w:after="0" w:line="360" w:lineRule="auto"/>
      </w:pPr>
      <w:bookmarkStart w:id="4" w:name="bookmark5"/>
      <w:r w:rsidRPr="00BD1F44">
        <w:t>САПР</w:t>
      </w:r>
      <w:bookmarkEnd w:id="4"/>
    </w:p>
    <w:p w:rsidR="00BD1F44" w:rsidRPr="00BD1F44" w:rsidRDefault="00BD1F44" w:rsidP="00BD1F44">
      <w:pPr>
        <w:pStyle w:val="160"/>
        <w:shd w:val="clear" w:color="auto" w:fill="auto"/>
        <w:spacing w:after="0" w:line="360" w:lineRule="auto"/>
      </w:pPr>
    </w:p>
    <w:p w:rsidR="00BD1F44" w:rsidRPr="00BD1F44" w:rsidRDefault="00BD1F44" w:rsidP="00BD1F44">
      <w:pPr>
        <w:pStyle w:val="160"/>
        <w:numPr>
          <w:ilvl w:val="0"/>
          <w:numId w:val="1"/>
        </w:numPr>
        <w:shd w:val="clear" w:color="auto" w:fill="auto"/>
        <w:tabs>
          <w:tab w:val="left" w:pos="1653"/>
        </w:tabs>
        <w:spacing w:after="0" w:line="360" w:lineRule="auto"/>
        <w:ind w:left="1100"/>
        <w:jc w:val="both"/>
      </w:pPr>
      <w:bookmarkStart w:id="5" w:name="bookmark6"/>
      <w:proofErr w:type="spellStart"/>
      <w:r w:rsidRPr="00BD1F44">
        <w:t>Основні</w:t>
      </w:r>
      <w:proofErr w:type="spellEnd"/>
      <w:r w:rsidRPr="00BD1F44">
        <w:t xml:space="preserve"> </w:t>
      </w:r>
      <w:proofErr w:type="spellStart"/>
      <w:r w:rsidRPr="00BD1F44">
        <w:t>поняття</w:t>
      </w:r>
      <w:proofErr w:type="spellEnd"/>
      <w:r w:rsidRPr="00BD1F44">
        <w:t xml:space="preserve"> </w:t>
      </w:r>
      <w:proofErr w:type="spellStart"/>
      <w:r w:rsidRPr="00BD1F44">
        <w:t>теорії</w:t>
      </w:r>
      <w:proofErr w:type="spellEnd"/>
      <w:r w:rsidRPr="00BD1F44">
        <w:t xml:space="preserve"> </w:t>
      </w:r>
      <w:proofErr w:type="spellStart"/>
      <w:r w:rsidRPr="00BD1F44">
        <w:t>математичного</w:t>
      </w:r>
      <w:proofErr w:type="spellEnd"/>
      <w:r w:rsidRPr="00BD1F44">
        <w:t xml:space="preserve"> </w:t>
      </w:r>
      <w:proofErr w:type="spellStart"/>
      <w:r w:rsidRPr="00BD1F44">
        <w:t>моделювання</w:t>
      </w:r>
      <w:bookmarkEnd w:id="5"/>
      <w:proofErr w:type="spellEnd"/>
    </w:p>
    <w:p w:rsidR="00BD1F44" w:rsidRPr="00BD1F44" w:rsidRDefault="00BD1F44" w:rsidP="00BD1F44">
      <w:pPr>
        <w:pStyle w:val="160"/>
        <w:shd w:val="clear" w:color="auto" w:fill="auto"/>
        <w:tabs>
          <w:tab w:val="left" w:pos="1653"/>
        </w:tabs>
        <w:spacing w:after="0" w:line="360" w:lineRule="auto"/>
        <w:ind w:left="1100"/>
        <w:jc w:val="both"/>
      </w:pP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Важливим фактором, що визначає роль математики в прикладних питаннях, у тому числі і в техніці, є можливість опису найбільш суттєвих рис і властивостей досліджуваного об'єкта на мові математичних символів та співвідношень. Такий опис прийнято називати математичним моделюванням або математичною формалізацією.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Style w:val="22"/>
          <w:rFonts w:eastAsia="Arial Unicode MS"/>
        </w:rPr>
        <w:t>Математичною моделлю</w:t>
      </w:r>
      <w:r w:rsidRPr="00BD1F44">
        <w:rPr>
          <w:rFonts w:ascii="Times New Roman" w:hAnsi="Times New Roman" w:cs="Times New Roman"/>
          <w:sz w:val="28"/>
          <w:szCs w:val="28"/>
        </w:rPr>
        <w:t xml:space="preserve"> реального об'єкта (явища, системи) називається його спрощена ідеалізована схема, складена за допомогою математичних символів і операцій (співвідношень).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Отже, для отримання математичної моделі спочатку вводиться система буквених позначень елементів реального об'єкта, а потім, на основі вивчення існуючих взаємозв'язків між цими елементами, складаються математичні співвідношення (рівняння, нерівності та ін.).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Відмітна особливість та позитивна якість математичних моделей полягає в наступному: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по-перше, вони позбавляють від необхідності проведення дорогих екс</w:t>
      </w:r>
      <w:r w:rsidRPr="00BD1F44">
        <w:rPr>
          <w:rFonts w:ascii="Times New Roman" w:hAnsi="Times New Roman" w:cs="Times New Roman"/>
          <w:sz w:val="28"/>
          <w:szCs w:val="28"/>
        </w:rPr>
        <w:softHyphen/>
        <w:t>периментів, що супроводжуються, як правило, багатократними випробуван</w:t>
      </w:r>
      <w:r w:rsidRPr="00BD1F44">
        <w:rPr>
          <w:rFonts w:ascii="Times New Roman" w:hAnsi="Times New Roman" w:cs="Times New Roman"/>
          <w:sz w:val="28"/>
          <w:szCs w:val="28"/>
        </w:rPr>
        <w:softHyphen/>
        <w:t>нями і помилками;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по-друге, формалізація дає можливість поставати реальну задачу як математичну, що дозволяє використовувати для аналізу універсальний і потужний математичний апарат, який не залежить від конкретної природи об'єкта;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по-третє, математичні методи дають можливість проводити детальний кількісний аналіз моделі, допомагають передбачити поведінку об'єкта в різних </w:t>
      </w:r>
      <w:r w:rsidRPr="00BD1F44">
        <w:rPr>
          <w:rFonts w:ascii="Times New Roman" w:hAnsi="Times New Roman" w:cs="Times New Roman"/>
          <w:sz w:val="28"/>
          <w:szCs w:val="28"/>
        </w:rPr>
        <w:lastRenderedPageBreak/>
        <w:t>умовах, а отже виробити рекомендації для вибору оптимальних (найкращих) варіантів розв'язання проблеми.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Побудова формальних моделей, їх аналіз і висновки щодо практичних рекомендацій одне з головних завдань прикладної математики. Складність технічних систем і процесів перевищує поріг, до якого будується точна математична теорія. Не існує універсальних методів побудови математичних моделей. Можна сформулювати лише деякі загальні принципи і вимоги до таких моделей. Найбільш основні з них такі:</w:t>
      </w:r>
    </w:p>
    <w:p w:rsidR="00BD1F44" w:rsidRPr="00BD1F44" w:rsidRDefault="00BD1F44" w:rsidP="00BD1F44">
      <w:pPr>
        <w:numPr>
          <w:ilvl w:val="0"/>
          <w:numId w:val="2"/>
        </w:numPr>
        <w:tabs>
          <w:tab w:val="left" w:pos="986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Style w:val="22"/>
          <w:rFonts w:eastAsia="Arial Unicode MS"/>
        </w:rPr>
        <w:t>адекватність</w:t>
      </w:r>
      <w:r w:rsidRPr="00BD1F44">
        <w:rPr>
          <w:rFonts w:ascii="Times New Roman" w:hAnsi="Times New Roman" w:cs="Times New Roman"/>
          <w:sz w:val="28"/>
          <w:szCs w:val="28"/>
        </w:rPr>
        <w:t xml:space="preserve"> (відповідність моделі своєму оригіналу);</w:t>
      </w:r>
    </w:p>
    <w:p w:rsidR="00BD1F44" w:rsidRPr="00BD1F44" w:rsidRDefault="00BD1F44" w:rsidP="00BD1F44">
      <w:pPr>
        <w:numPr>
          <w:ilvl w:val="0"/>
          <w:numId w:val="2"/>
        </w:numPr>
        <w:tabs>
          <w:tab w:val="left" w:pos="986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Style w:val="22"/>
          <w:rFonts w:eastAsia="Arial Unicode MS"/>
        </w:rPr>
        <w:t>об'єктивність</w:t>
      </w:r>
      <w:r w:rsidRPr="00BD1F44">
        <w:rPr>
          <w:rFonts w:ascii="Times New Roman" w:hAnsi="Times New Roman" w:cs="Times New Roman"/>
          <w:sz w:val="28"/>
          <w:szCs w:val="28"/>
        </w:rPr>
        <w:t xml:space="preserve"> (відповідність наукових висновків реальним умовам);</w:t>
      </w:r>
    </w:p>
    <w:p w:rsidR="00BD1F44" w:rsidRPr="00BD1F44" w:rsidRDefault="00BD1F44" w:rsidP="00BD1F44">
      <w:pPr>
        <w:numPr>
          <w:ilvl w:val="0"/>
          <w:numId w:val="2"/>
        </w:numPr>
        <w:tabs>
          <w:tab w:val="left" w:pos="986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Style w:val="22"/>
          <w:rFonts w:eastAsia="Arial Unicode MS"/>
        </w:rPr>
        <w:t>простота</w:t>
      </w:r>
      <w:r w:rsidRPr="00BD1F44">
        <w:rPr>
          <w:rFonts w:ascii="Times New Roman" w:hAnsi="Times New Roman" w:cs="Times New Roman"/>
          <w:sz w:val="28"/>
          <w:szCs w:val="28"/>
        </w:rPr>
        <w:t xml:space="preserve"> (не засміченість моделі другорядними факторами);</w:t>
      </w:r>
    </w:p>
    <w:p w:rsidR="00BD1F44" w:rsidRPr="00BD1F44" w:rsidRDefault="00BD1F44" w:rsidP="00BD1F44">
      <w:pPr>
        <w:numPr>
          <w:ilvl w:val="0"/>
          <w:numId w:val="2"/>
        </w:numPr>
        <w:tabs>
          <w:tab w:val="left" w:pos="986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Style w:val="22"/>
          <w:rFonts w:eastAsia="Arial Unicode MS"/>
        </w:rPr>
        <w:t>чутливість</w:t>
      </w:r>
      <w:r w:rsidRPr="00BD1F44">
        <w:rPr>
          <w:rFonts w:ascii="Times New Roman" w:hAnsi="Times New Roman" w:cs="Times New Roman"/>
          <w:sz w:val="28"/>
          <w:szCs w:val="28"/>
        </w:rPr>
        <w:t xml:space="preserve"> (здатність реагувати на зміну початкових параметрів);</w:t>
      </w:r>
    </w:p>
    <w:p w:rsidR="00BD1F44" w:rsidRPr="00BD1F44" w:rsidRDefault="00BD1F44" w:rsidP="00BD1F44">
      <w:pPr>
        <w:numPr>
          <w:ilvl w:val="0"/>
          <w:numId w:val="2"/>
        </w:numPr>
        <w:tabs>
          <w:tab w:val="left" w:pos="1090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Style w:val="22"/>
          <w:rFonts w:eastAsia="Arial Unicode MS"/>
        </w:rPr>
        <w:t>стійкість</w:t>
      </w:r>
      <w:r w:rsidRPr="00BD1F44">
        <w:rPr>
          <w:rFonts w:ascii="Times New Roman" w:hAnsi="Times New Roman" w:cs="Times New Roman"/>
          <w:sz w:val="28"/>
          <w:szCs w:val="28"/>
        </w:rPr>
        <w:t xml:space="preserve"> (незначне збурення вихідних параметрів повинно відповідати незначній зміні в рішенні задачі);</w:t>
      </w:r>
    </w:p>
    <w:p w:rsidR="00BD1F44" w:rsidRPr="00BD1F44" w:rsidRDefault="00BD1F44" w:rsidP="00BD1F44">
      <w:pPr>
        <w:numPr>
          <w:ilvl w:val="0"/>
          <w:numId w:val="2"/>
        </w:numPr>
        <w:tabs>
          <w:tab w:val="left" w:pos="1498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Style w:val="22"/>
          <w:rFonts w:eastAsia="Arial Unicode MS"/>
        </w:rPr>
        <w:t>універсальність</w:t>
      </w:r>
      <w:r w:rsidRPr="00BD1F44">
        <w:rPr>
          <w:rFonts w:ascii="Times New Roman" w:hAnsi="Times New Roman" w:cs="Times New Roman"/>
          <w:sz w:val="28"/>
          <w:szCs w:val="28"/>
        </w:rPr>
        <w:t xml:space="preserve"> (широта області застосування).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Математична модель нетотожна самому об'єкту, а є його наближеним</w:t>
      </w:r>
    </w:p>
    <w:p w:rsidR="00BD1F44" w:rsidRPr="00BD1F44" w:rsidRDefault="00BD1F44" w:rsidP="00BD1F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відображенням. Ніяка окремо взята модель не може цілком повно і правиль</w:t>
      </w:r>
      <w:r w:rsidRPr="00BD1F44">
        <w:rPr>
          <w:rFonts w:ascii="Times New Roman" w:hAnsi="Times New Roman" w:cs="Times New Roman"/>
          <w:sz w:val="28"/>
          <w:szCs w:val="28"/>
        </w:rPr>
        <w:softHyphen/>
        <w:t>но відобразити всі властивості складних реальних технічних систем і проце</w:t>
      </w:r>
      <w:r w:rsidRPr="00BD1F44">
        <w:rPr>
          <w:rFonts w:ascii="Times New Roman" w:hAnsi="Times New Roman" w:cs="Times New Roman"/>
          <w:sz w:val="28"/>
          <w:szCs w:val="28"/>
        </w:rPr>
        <w:softHyphen/>
        <w:t>сів.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Формалізація технічної проблеми і задачі проводиться поряд з прийняттям деяких попередніх умов, припущень і продиктовано обмеженими можливостями обчислювальної техніки та економією часових ресурсів при дослідженні моделі.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Практичного значення модель набуває тоді, коли її вивчення наявними засобами більш доступне, ніж вивчення самого об'єкту. Вимоги чутливості і стійкості є відображенням об'єктивних характеристик технічних систем та процесів. Одна і та математична модель може застосовуватися для дослідження технічних проблем і задач різного змісту. Ця властивість математичної моделі називається універсальністю.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Розробка нової моделі - це складний творчий процес, що вимагає великих розумових і часових затрат. Для економії цих ресурсів корисно </w:t>
      </w:r>
      <w:r w:rsidRPr="00BD1F44">
        <w:rPr>
          <w:rFonts w:ascii="Times New Roman" w:hAnsi="Times New Roman" w:cs="Times New Roman"/>
          <w:sz w:val="28"/>
          <w:szCs w:val="28"/>
        </w:rPr>
        <w:lastRenderedPageBreak/>
        <w:t>звертатися до існуючого "банку" моделей для перевірки придатності їх до нової задачі. На рис. 1. наведена схема вибору моделей і методів їх дослідження.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D1F44" w:rsidRPr="00BD1F44" w:rsidRDefault="00BD1F44" w:rsidP="00BD1F44">
      <w:pPr>
        <w:framePr w:h="7458" w:wrap="notBeside" w:vAnchor="text" w:hAnchor="text" w:xAlign="right" w:y="6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drawing>
          <wp:inline distT="0" distB="0" distL="0" distR="0" wp14:anchorId="2B6D7683" wp14:editId="21684919">
            <wp:extent cx="5791200" cy="5610225"/>
            <wp:effectExtent l="0" t="0" r="0" b="9525"/>
            <wp:docPr id="183" name="Рисунок 1" descr="C:\Users\Nikolai\Desktop\Математичне моделюв технол проц підпр авт трансп\media\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ikolai\Desktop\Математичне моделюв технол проц підпр авт трансп\media\image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009" cy="5614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F44" w:rsidRPr="00BD1F44" w:rsidRDefault="00BD1F44" w:rsidP="00BD1F44">
      <w:pPr>
        <w:pStyle w:val="a6"/>
        <w:framePr w:h="7458" w:wrap="notBeside" w:vAnchor="text" w:hAnchor="text" w:xAlign="right" w:y="6"/>
        <w:shd w:val="clear" w:color="auto" w:fill="auto"/>
        <w:spacing w:line="360" w:lineRule="auto"/>
      </w:pPr>
    </w:p>
    <w:p w:rsidR="00BD1F44" w:rsidRPr="00BD1F44" w:rsidRDefault="00BD1F44" w:rsidP="00BD1F44">
      <w:pPr>
        <w:pStyle w:val="a6"/>
        <w:framePr w:h="7458" w:wrap="notBeside" w:vAnchor="text" w:hAnchor="text" w:xAlign="right" w:y="6"/>
        <w:shd w:val="clear" w:color="auto" w:fill="auto"/>
        <w:spacing w:line="360" w:lineRule="auto"/>
      </w:pPr>
      <w:r w:rsidRPr="00BD1F44">
        <w:t xml:space="preserve">Рис. 1 - Схема </w:t>
      </w:r>
      <w:proofErr w:type="spellStart"/>
      <w:r w:rsidRPr="00BD1F44">
        <w:t>вибору</w:t>
      </w:r>
      <w:proofErr w:type="spellEnd"/>
      <w:r w:rsidRPr="00BD1F44">
        <w:t xml:space="preserve"> </w:t>
      </w:r>
      <w:proofErr w:type="spellStart"/>
      <w:r w:rsidRPr="00BD1F44">
        <w:t>моделі</w:t>
      </w:r>
      <w:proofErr w:type="spellEnd"/>
      <w:r w:rsidRPr="00BD1F44">
        <w:t xml:space="preserve"> і методу </w:t>
      </w:r>
      <w:proofErr w:type="spellStart"/>
      <w:r w:rsidRPr="00BD1F44">
        <w:t>її</w:t>
      </w:r>
      <w:proofErr w:type="spellEnd"/>
      <w:r w:rsidRPr="00BD1F44">
        <w:t xml:space="preserve"> </w:t>
      </w:r>
      <w:proofErr w:type="spellStart"/>
      <w:proofErr w:type="gramStart"/>
      <w:r w:rsidRPr="00BD1F44">
        <w:t>досл</w:t>
      </w:r>
      <w:proofErr w:type="gramEnd"/>
      <w:r w:rsidRPr="00BD1F44">
        <w:t>ідження</w:t>
      </w:r>
      <w:proofErr w:type="spellEnd"/>
      <w:r w:rsidRPr="00BD1F44">
        <w:t>.</w:t>
      </w:r>
    </w:p>
    <w:p w:rsidR="00BD1F44" w:rsidRPr="00BD1F44" w:rsidRDefault="00BD1F44" w:rsidP="00BD1F4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1F44" w:rsidRPr="00BD1F44" w:rsidRDefault="00BD1F44" w:rsidP="00BD1F44">
      <w:pPr>
        <w:spacing w:before="240"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BD1F44" w:rsidRPr="00BD1F44" w:rsidRDefault="00BD1F44" w:rsidP="00BD1F44">
      <w:pPr>
        <w:spacing w:before="240"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Для того, щоб математична модель задовольняла усім вимогам, </w:t>
      </w:r>
      <w:r w:rsidRPr="00BD1F44">
        <w:rPr>
          <w:rFonts w:ascii="Times New Roman" w:hAnsi="Times New Roman" w:cs="Times New Roman"/>
          <w:sz w:val="28"/>
          <w:szCs w:val="28"/>
        </w:rPr>
        <w:lastRenderedPageBreak/>
        <w:t>зазначеним вище, необхідно ретельно вивчити предметну область, зібрати та проаналізувати великий обсяг інформації. Тільки в результаті такого вивчення об'єкта можна відрізнити цілі від засобів їх досягнення, наслідки від причини, що їх породили, основні фактори від другорядних.</w:t>
      </w:r>
    </w:p>
    <w:p w:rsidR="00BD1F44" w:rsidRPr="00BD1F44" w:rsidRDefault="00BD1F44" w:rsidP="00BD1F44">
      <w:pPr>
        <w:spacing w:line="360" w:lineRule="auto"/>
        <w:ind w:firstLine="740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Термін «модель» (від лат. </w:t>
      </w:r>
      <w:proofErr w:type="spellStart"/>
      <w:r w:rsidRPr="00BD1F44">
        <w:rPr>
          <w:rFonts w:ascii="Times New Roman" w:hAnsi="Times New Roman" w:cs="Times New Roman"/>
          <w:sz w:val="28"/>
          <w:szCs w:val="28"/>
        </w:rPr>
        <w:t>Могїиіш</w:t>
      </w:r>
      <w:proofErr w:type="spellEnd"/>
      <w:r w:rsidRPr="00BD1F44">
        <w:rPr>
          <w:rFonts w:ascii="Times New Roman" w:hAnsi="Times New Roman" w:cs="Times New Roman"/>
          <w:sz w:val="28"/>
          <w:szCs w:val="28"/>
        </w:rPr>
        <w:t xml:space="preserve"> - міра, зразок, норма) увійшов в математику в XIX в. в зв'язку з розвитком неевклідової геометрії.</w:t>
      </w:r>
    </w:p>
    <w:p w:rsidR="00BD1F44" w:rsidRPr="00BD1F44" w:rsidRDefault="00BD1F44" w:rsidP="00BD1F44">
      <w:pPr>
        <w:spacing w:line="360" w:lineRule="auto"/>
        <w:ind w:firstLine="740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Сьогодні в літературі можна зустріти безліч визначень поняття «модель». Наведемо лише деякі з них.</w:t>
      </w:r>
    </w:p>
    <w:p w:rsidR="00BD1F44" w:rsidRPr="00BD1F44" w:rsidRDefault="00BD1F44" w:rsidP="00BD1F44">
      <w:pPr>
        <w:spacing w:line="360" w:lineRule="auto"/>
        <w:ind w:firstLine="740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Під моделлю розуміють такий матеріальний чи подумки представлений об'єкт, який у процесі пізнання (вивчення) заміщає об'єкт-оригінал, зберігаючи деякі важливі для даного дослідження типові його риси [</w:t>
      </w:r>
      <w:r w:rsidRPr="00BD1F44">
        <w:rPr>
          <w:rStyle w:val="20"/>
          <w:rFonts w:eastAsia="Arial Unicode MS"/>
        </w:rPr>
        <w:t>1</w:t>
      </w:r>
      <w:r w:rsidRPr="00BD1F44">
        <w:rPr>
          <w:rFonts w:ascii="Times New Roman" w:hAnsi="Times New Roman" w:cs="Times New Roman"/>
          <w:sz w:val="28"/>
          <w:szCs w:val="28"/>
        </w:rPr>
        <w:t>,</w:t>
      </w:r>
      <w:r w:rsidRPr="00BD1F44">
        <w:rPr>
          <w:rStyle w:val="20"/>
          <w:rFonts w:eastAsia="Arial Unicode MS"/>
        </w:rPr>
        <w:t>2</w:t>
      </w:r>
      <w:r w:rsidRPr="00BD1F44">
        <w:rPr>
          <w:rFonts w:ascii="Times New Roman" w:hAnsi="Times New Roman" w:cs="Times New Roman"/>
          <w:sz w:val="28"/>
          <w:szCs w:val="28"/>
        </w:rPr>
        <w:t>]. Модель - це спрощене, можна сказати «упаковане» знання, що несе цілком певну обмежену інформацію про предмет (явище), що відбиває ті чи інші його властивості [</w:t>
      </w:r>
      <w:r w:rsidRPr="00BD1F44">
        <w:rPr>
          <w:rStyle w:val="20"/>
          <w:rFonts w:eastAsia="Arial Unicode MS"/>
        </w:rPr>
        <w:t>2</w:t>
      </w:r>
      <w:r w:rsidRPr="00BD1F44">
        <w:rPr>
          <w:rFonts w:ascii="Times New Roman" w:hAnsi="Times New Roman" w:cs="Times New Roman"/>
          <w:sz w:val="28"/>
          <w:szCs w:val="28"/>
        </w:rPr>
        <w:t>].</w:t>
      </w:r>
    </w:p>
    <w:p w:rsidR="00BD1F44" w:rsidRPr="00BD1F44" w:rsidRDefault="00BD1F44" w:rsidP="00BD1F44">
      <w:pPr>
        <w:spacing w:line="360" w:lineRule="auto"/>
        <w:ind w:firstLine="740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Модель - об'єкт-заступник об'єкта-оригіналу, що забезпечує вивчення деяких властивостей оригіналу [3].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Модель - реально існуюча або подумки представлена система, яка, заміщаючи і відображаючи оригінал з певною метою, знаходиться з ним у відносинах подоби (подібності) [4].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Аналіз досвіду використання моделей в природних, технічних і гуманітарних науках дозволяє зробити висновок, що модель - це наше уявлення про досліджуваний об'єкт, своєрідна форма кодування інформації про об'єкт.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Таким чином, можна сказати, що модель - це об'єкт будь-якої природи, який при дослідженні здатний заміщати реально існуючий об'єкт з метою отримання нової інформації про останній. Це визначення і приймемо за основне в рамках даної роботи.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З моделями ми стикаємося ще в дитинстві, граючи машинками, будиночками, ляльками, які представляють собою зменшені копії (моделі) реально існуючих об'єктів. У гуртку технічної творчості дитина вчиться </w:t>
      </w:r>
      <w:r w:rsidRPr="00BD1F44">
        <w:rPr>
          <w:rFonts w:ascii="Times New Roman" w:hAnsi="Times New Roman" w:cs="Times New Roman"/>
          <w:sz w:val="28"/>
          <w:szCs w:val="28"/>
        </w:rPr>
        <w:lastRenderedPageBreak/>
        <w:t>створювати моделі технічних об'єктів. У школі практично всі навчання здійснюється із застосуванням моделей. Підростаючи, ми звикаємо використовувати уявні образи-моделі ситуацій для прогнозування результатів своєї діяльності. Без перебільшення можна сказати, що в своїй свідомого життя людина має справу виключно з моделями тих чи інших реальних об'єктів, процесів, явищ.</w:t>
      </w:r>
    </w:p>
    <w:p w:rsidR="00BD1F44" w:rsidRPr="00BD1F44" w:rsidRDefault="00BD1F44" w:rsidP="00BD1F44">
      <w:pPr>
        <w:spacing w:line="360" w:lineRule="auto"/>
        <w:ind w:firstLine="740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Крім поняття «модель» в моделюванні є ще ряд важливих понять.</w:t>
      </w:r>
    </w:p>
    <w:p w:rsidR="00BD1F44" w:rsidRPr="00BD1F44" w:rsidRDefault="00BD1F44" w:rsidP="00BD1F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Об'єкт (від лат. </w:t>
      </w:r>
      <w:proofErr w:type="spellStart"/>
      <w:r w:rsidRPr="00BD1F44">
        <w:rPr>
          <w:rFonts w:ascii="Times New Roman" w:hAnsi="Times New Roman" w:cs="Times New Roman"/>
          <w:sz w:val="28"/>
          <w:szCs w:val="28"/>
        </w:rPr>
        <w:t>О^есїит</w:t>
      </w:r>
      <w:proofErr w:type="spellEnd"/>
      <w:r w:rsidRPr="00BD1F44">
        <w:rPr>
          <w:rFonts w:ascii="Times New Roman" w:hAnsi="Times New Roman" w:cs="Times New Roman"/>
          <w:sz w:val="28"/>
          <w:szCs w:val="28"/>
        </w:rPr>
        <w:t xml:space="preserve"> - предмет) - все, на що спрямована людська діяльність [3]. Будь-який об'єкт дослідження є нескінченно складним і характеризується нескінченним числом станів і параметрів.</w:t>
      </w:r>
    </w:p>
    <w:p w:rsidR="00BD1F44" w:rsidRPr="00BD1F44" w:rsidRDefault="00BD1F44" w:rsidP="00BD1F44">
      <w:pPr>
        <w:spacing w:line="360" w:lineRule="auto"/>
        <w:ind w:firstLine="740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Процес - певна сукупність дій, спрямованих на досягнення поставленої</w:t>
      </w:r>
    </w:p>
    <w:p w:rsidR="00BD1F44" w:rsidRPr="00BD1F44" w:rsidRDefault="00BD1F44" w:rsidP="00BD1F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мети.</w:t>
      </w:r>
    </w:p>
    <w:p w:rsidR="00BD1F44" w:rsidRPr="00BD1F44" w:rsidRDefault="00BD1F44" w:rsidP="00BD1F44">
      <w:pPr>
        <w:spacing w:line="360" w:lineRule="auto"/>
        <w:ind w:firstLine="740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Система - цілеспрямоване безліч об'єктів будь-якої природи [3].</w:t>
      </w:r>
    </w:p>
    <w:p w:rsidR="00BD1F44" w:rsidRPr="00BD1F44" w:rsidRDefault="00BD1F44" w:rsidP="00BD1F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Таким чином, можна сказати, що система - це сукупність взаємопов'язаних елементів і компонентів, що має цілком конкретну структуру і цілком конкретне цільове призначення.</w:t>
      </w:r>
    </w:p>
    <w:p w:rsidR="00BD1F44" w:rsidRPr="00BD1F44" w:rsidRDefault="00BD1F44" w:rsidP="00BD1F44">
      <w:pPr>
        <w:spacing w:line="360" w:lineRule="auto"/>
        <w:ind w:firstLine="740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Елемент системи - частина системи, що не піддається подальшому поділу.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Зовнішня (довкілля) - безліч існуючих поза системою (об'єкта) елементів будь-якої природи, що впливають на систему (об'єкт) або знаходяться під її (його) впливом [3].</w:t>
      </w:r>
    </w:p>
    <w:p w:rsidR="00BD1F44" w:rsidRPr="00BD1F44" w:rsidRDefault="00BD1F44" w:rsidP="00BD1F44">
      <w:pPr>
        <w:spacing w:line="360" w:lineRule="auto"/>
        <w:ind w:firstLine="740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Гіпотеза (від гр. НуроїЬе</w:t>
      </w:r>
      <w:r w:rsidRPr="00BD1F44">
        <w:rPr>
          <w:rStyle w:val="20"/>
          <w:rFonts w:eastAsia="Arial Unicode MS"/>
        </w:rPr>
        <w:t>8</w:t>
      </w:r>
      <w:r w:rsidRPr="00BD1F44">
        <w:rPr>
          <w:rFonts w:ascii="Times New Roman" w:hAnsi="Times New Roman" w:cs="Times New Roman"/>
          <w:sz w:val="28"/>
          <w:szCs w:val="28"/>
        </w:rPr>
        <w:t>Ї</w:t>
      </w:r>
      <w:r w:rsidRPr="00BD1F44">
        <w:rPr>
          <w:rStyle w:val="20"/>
          <w:rFonts w:eastAsia="Arial Unicode MS"/>
        </w:rPr>
        <w:t>8</w:t>
      </w:r>
      <w:r w:rsidRPr="00BD1F44">
        <w:rPr>
          <w:rFonts w:ascii="Times New Roman" w:hAnsi="Times New Roman" w:cs="Times New Roman"/>
          <w:sz w:val="28"/>
          <w:szCs w:val="28"/>
        </w:rPr>
        <w:t xml:space="preserve"> - підстава, припущення) - певні передбачення, приблизні судження про причинно-наслідкові зв'язки явищ, засновані на певній кількості досвідчених даних, спостережень, здогадів [</w:t>
      </w:r>
      <w:r w:rsidRPr="00BD1F44">
        <w:rPr>
          <w:rStyle w:val="20"/>
          <w:rFonts w:eastAsia="Arial Unicode MS"/>
        </w:rPr>
        <w:t>2</w:t>
      </w:r>
      <w:r w:rsidRPr="00BD1F44">
        <w:rPr>
          <w:rFonts w:ascii="Times New Roman" w:hAnsi="Times New Roman" w:cs="Times New Roman"/>
          <w:sz w:val="28"/>
          <w:szCs w:val="28"/>
        </w:rPr>
        <w:t>].</w:t>
      </w:r>
    </w:p>
    <w:p w:rsidR="00BD1F44" w:rsidRPr="00BD1F44" w:rsidRDefault="00BD1F44" w:rsidP="00BD1F44">
      <w:pPr>
        <w:spacing w:line="360" w:lineRule="auto"/>
        <w:ind w:firstLine="740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Аналогія (від гр. </w:t>
      </w:r>
      <w:proofErr w:type="spellStart"/>
      <w:r w:rsidRPr="00BD1F44">
        <w:rPr>
          <w:rFonts w:ascii="Times New Roman" w:hAnsi="Times New Roman" w:cs="Times New Roman"/>
          <w:sz w:val="28"/>
          <w:szCs w:val="28"/>
        </w:rPr>
        <w:t>Апаїодіа</w:t>
      </w:r>
      <w:proofErr w:type="spellEnd"/>
      <w:r w:rsidRPr="00BD1F44">
        <w:rPr>
          <w:rFonts w:ascii="Times New Roman" w:hAnsi="Times New Roman" w:cs="Times New Roman"/>
          <w:sz w:val="28"/>
          <w:szCs w:val="28"/>
        </w:rPr>
        <w:t xml:space="preserve"> - відповідність, відповідність) - уявлення про будь-якому приватному схожості двох об'єктів (істотному або несуттєве) [</w:t>
      </w:r>
      <w:r w:rsidRPr="00BD1F44">
        <w:rPr>
          <w:rStyle w:val="20"/>
          <w:rFonts w:eastAsia="Arial Unicode MS"/>
        </w:rPr>
        <w:t>2</w:t>
      </w:r>
      <w:r w:rsidRPr="00BD1F44">
        <w:rPr>
          <w:rFonts w:ascii="Times New Roman" w:hAnsi="Times New Roman" w:cs="Times New Roman"/>
          <w:sz w:val="28"/>
          <w:szCs w:val="28"/>
        </w:rPr>
        <w:t xml:space="preserve">]. Г </w:t>
      </w:r>
      <w:proofErr w:type="spellStart"/>
      <w:r w:rsidRPr="00BD1F44">
        <w:rPr>
          <w:rFonts w:ascii="Times New Roman" w:hAnsi="Times New Roman" w:cs="Times New Roman"/>
          <w:sz w:val="28"/>
          <w:szCs w:val="28"/>
        </w:rPr>
        <w:t>оворячи</w:t>
      </w:r>
      <w:proofErr w:type="spellEnd"/>
      <w:r w:rsidRPr="00BD1F44">
        <w:rPr>
          <w:rFonts w:ascii="Times New Roman" w:hAnsi="Times New Roman" w:cs="Times New Roman"/>
          <w:sz w:val="28"/>
          <w:szCs w:val="28"/>
        </w:rPr>
        <w:t xml:space="preserve"> про моделі, не можна не сказати про моделювання.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Моделювання - заміщення досліджуваного об'єкта (оригіналу) його умовним чином, описом або іншим об'єктом (моделлю) і пізнання властивостей оригіналу шляхом дослідження властивостей моделі [5].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lastRenderedPageBreak/>
        <w:t>Моделювання - метод пізнання навколишнього світу, який можна віднести до загальнонаукових методів, що застосовуються як на емпіричному, так і на теоретичному рівні пізнання [</w:t>
      </w:r>
      <w:r w:rsidRPr="00BD1F44">
        <w:rPr>
          <w:rStyle w:val="20"/>
          <w:rFonts w:eastAsia="Arial Unicode MS"/>
        </w:rPr>
        <w:t>2</w:t>
      </w:r>
      <w:r w:rsidRPr="00BD1F44">
        <w:rPr>
          <w:rFonts w:ascii="Times New Roman" w:hAnsi="Times New Roman" w:cs="Times New Roman"/>
          <w:sz w:val="28"/>
          <w:szCs w:val="28"/>
        </w:rPr>
        <w:t>].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Моделювання - заміщення одного об'єкта іншим з метою отримання інформації про найважливіші властивості об'єкта-оригіналу за допомогою об'єкта-моделі [3].</w:t>
      </w:r>
    </w:p>
    <w:p w:rsidR="00BD1F44" w:rsidRDefault="00BD1F44" w:rsidP="00BD1F44">
      <w:pPr>
        <w:spacing w:after="304"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Таким чином, можна вважати, що моделювання - це побудова (або вибір з вже існуючих) моделі, її вивчення і використання з метою отримання нових знань про досліджуваний об'єкт. Приймемо це визначення в якості базового.</w:t>
      </w:r>
    </w:p>
    <w:p w:rsidR="00BD1F44" w:rsidRPr="00BD1F44" w:rsidRDefault="00BD1F44" w:rsidP="00BD1F44">
      <w:pPr>
        <w:spacing w:after="304"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BD1F44" w:rsidRPr="00BD1F44" w:rsidRDefault="00BD1F44" w:rsidP="00BD1F44">
      <w:pPr>
        <w:pStyle w:val="50"/>
        <w:numPr>
          <w:ilvl w:val="0"/>
          <w:numId w:val="1"/>
        </w:numPr>
        <w:shd w:val="clear" w:color="auto" w:fill="auto"/>
        <w:tabs>
          <w:tab w:val="left" w:pos="2860"/>
        </w:tabs>
        <w:spacing w:before="0" w:line="360" w:lineRule="auto"/>
        <w:ind w:left="2340" w:firstLine="0"/>
      </w:pPr>
      <w:r w:rsidRPr="00BD1F44">
        <w:t xml:space="preserve">Мета та </w:t>
      </w:r>
      <w:proofErr w:type="spellStart"/>
      <w:r w:rsidRPr="00BD1F44">
        <w:t>принципи</w:t>
      </w:r>
      <w:proofErr w:type="spellEnd"/>
      <w:r w:rsidRPr="00BD1F44">
        <w:t xml:space="preserve"> </w:t>
      </w:r>
      <w:proofErr w:type="spellStart"/>
      <w:r w:rsidRPr="00BD1F44">
        <w:t>моделювання</w:t>
      </w:r>
      <w:proofErr w:type="spellEnd"/>
      <w:r w:rsidRPr="00BD1F44">
        <w:t>.</w:t>
      </w:r>
    </w:p>
    <w:p w:rsidR="00BD1F44" w:rsidRPr="00BD1F44" w:rsidRDefault="00BD1F44" w:rsidP="00BD1F44">
      <w:pPr>
        <w:pStyle w:val="50"/>
        <w:shd w:val="clear" w:color="auto" w:fill="auto"/>
        <w:tabs>
          <w:tab w:val="left" w:pos="2860"/>
        </w:tabs>
        <w:spacing w:before="0" w:line="360" w:lineRule="auto"/>
        <w:ind w:left="2340" w:firstLine="0"/>
      </w:pPr>
    </w:p>
    <w:p w:rsidR="00BD1F44" w:rsidRPr="00BD1F44" w:rsidRDefault="00BD1F44" w:rsidP="00BD1F44">
      <w:pPr>
        <w:spacing w:after="296"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Створюючи модель об'єкта, дослідник пізнає об'єкт, т. Е. Виділяє його з навколишнього середовища і будує його формальний опис.</w:t>
      </w:r>
    </w:p>
    <w:p w:rsidR="00BD1F44" w:rsidRPr="00BD1F44" w:rsidRDefault="00BD1F44" w:rsidP="00BD1F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Основні цілі моделювання: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2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опис об'єкта;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2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пояснення об'єкта;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261"/>
        </w:tabs>
        <w:spacing w:after="30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прогнозування поведінки і властивостей об'єкта.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Цілі опису і пояснення об'єкта можна об'єднати в одну -вивчення об'єкта (пізнавальна мета). Модель потрібна для того, щоб зрозуміти, як влаштований конкретний досліджуваний об'єкт, які його структура, внутрішні зв'язки, основні властивості, закони розвитку, саморозвитку і взаємодії з навколишнім середовищем [2]. Ще одна мета (прогнозування поведінки і властивостей об'єкта) є частиною стратегічної мети - керувати об'єктом, визначаючи по моделі оптимальні керуючі впливу при заданих цілях і критеріях. Модель потрібна і для того, щоб прогнозувати наслідки різних впливів на об'єкт.</w:t>
      </w:r>
    </w:p>
    <w:p w:rsidR="00BD1F44" w:rsidRPr="00BD1F44" w:rsidRDefault="00BD1F44" w:rsidP="00BD1F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В основі моделювання лежить теорія подібності, згідно з якою абсолютна подібність можливо тільки при заміні одного об'єкта іншим точно таким же. </w:t>
      </w:r>
      <w:r w:rsidRPr="00BD1F44">
        <w:rPr>
          <w:rFonts w:ascii="Times New Roman" w:hAnsi="Times New Roman" w:cs="Times New Roman"/>
          <w:sz w:val="28"/>
          <w:szCs w:val="28"/>
        </w:rPr>
        <w:lastRenderedPageBreak/>
        <w:t xml:space="preserve">Цю ідею добре висловили А. </w:t>
      </w:r>
      <w:proofErr w:type="spellStart"/>
      <w:r w:rsidRPr="00BD1F44">
        <w:rPr>
          <w:rFonts w:ascii="Times New Roman" w:hAnsi="Times New Roman" w:cs="Times New Roman"/>
          <w:sz w:val="28"/>
          <w:szCs w:val="28"/>
        </w:rPr>
        <w:t>Розенблют</w:t>
      </w:r>
      <w:proofErr w:type="spellEnd"/>
      <w:r w:rsidRPr="00BD1F44">
        <w:rPr>
          <w:rFonts w:ascii="Times New Roman" w:hAnsi="Times New Roman" w:cs="Times New Roman"/>
          <w:sz w:val="28"/>
          <w:szCs w:val="28"/>
        </w:rPr>
        <w:t xml:space="preserve"> і Н. Вінер, коли сказали, що найкращою моделлю кота є інший кіт, а ще краще -той самий кіт [2]. При моделюванні абсолютне подобу немає місця. Будь-яка модель не тотожна об'єкту-оригіналу і не є повною, так як при її побудові дослідник враховував тільки ті особливості об'єкта, які вважав найбільш важливими для вирішення конкретного завдання. Досить того, щоб модель добре відображала цікавлять дослідника властивості і прояви аналізованого об'єкта.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Однак ніхто і ніщо не може бути моделлю самого себе.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Реальна користь від моделювання може бути отримана при виконанні наступних умов: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1037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модель повинна бути адекватною оригіналу в тому сенсі, що повинна з достатньою точністю відображати цікавлять дослідника характеристики оригіналу;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1037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модель повинна усувати проблеми, пов'язані з фізичними вимірами якихось сигналів або характеристик оригіналу.</w:t>
      </w:r>
    </w:p>
    <w:p w:rsidR="00BD1F44" w:rsidRPr="00BD1F44" w:rsidRDefault="00BD1F44" w:rsidP="00BD1F44">
      <w:pPr>
        <w:spacing w:line="360" w:lineRule="auto"/>
        <w:ind w:right="2520" w:firstLine="740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Моделювання базується на кількох основних прин</w:t>
      </w:r>
      <w:r w:rsidRPr="00BD1F44">
        <w:rPr>
          <w:rFonts w:ascii="Times New Roman" w:hAnsi="Times New Roman" w:cs="Times New Roman"/>
          <w:sz w:val="28"/>
          <w:szCs w:val="28"/>
        </w:rPr>
        <w:softHyphen/>
        <w:t>ципах [5]:</w:t>
      </w:r>
    </w:p>
    <w:p w:rsidR="00BD1F44" w:rsidRPr="00BD1F44" w:rsidRDefault="00BD1F44" w:rsidP="00BD1F44">
      <w:pPr>
        <w:numPr>
          <w:ilvl w:val="0"/>
          <w:numId w:val="4"/>
        </w:numPr>
        <w:tabs>
          <w:tab w:val="left" w:pos="1128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Принцип інформаційної достатності - при повному </w:t>
      </w:r>
      <w:proofErr w:type="spellStart"/>
      <w:r w:rsidRPr="00BD1F44">
        <w:rPr>
          <w:rFonts w:ascii="Times New Roman" w:hAnsi="Times New Roman" w:cs="Times New Roman"/>
          <w:sz w:val="28"/>
          <w:szCs w:val="28"/>
        </w:rPr>
        <w:t>отсутствії</w:t>
      </w:r>
      <w:proofErr w:type="spellEnd"/>
      <w:r w:rsidRPr="00BD1F44">
        <w:rPr>
          <w:rFonts w:ascii="Times New Roman" w:hAnsi="Times New Roman" w:cs="Times New Roman"/>
          <w:sz w:val="28"/>
          <w:szCs w:val="28"/>
        </w:rPr>
        <w:t xml:space="preserve"> інформації про об'єкт побудова його моделі неможливо. </w:t>
      </w:r>
      <w:proofErr w:type="spellStart"/>
      <w:r w:rsidRPr="00BD1F44">
        <w:rPr>
          <w:rFonts w:ascii="Times New Roman" w:hAnsi="Times New Roman" w:cs="Times New Roman"/>
          <w:sz w:val="28"/>
          <w:szCs w:val="28"/>
        </w:rPr>
        <w:t>сущестяття</w:t>
      </w:r>
      <w:proofErr w:type="spellEnd"/>
      <w:r w:rsidRPr="00BD1F44">
        <w:rPr>
          <w:rFonts w:ascii="Times New Roman" w:hAnsi="Times New Roman" w:cs="Times New Roman"/>
          <w:sz w:val="28"/>
          <w:szCs w:val="28"/>
        </w:rPr>
        <w:t xml:space="preserve"> деякий рівень апріорної інформації про об'єкт, тільки при досягненні якого може бути побудована адекватна модель. при </w:t>
      </w:r>
      <w:proofErr w:type="spellStart"/>
      <w:r w:rsidRPr="00BD1F44">
        <w:rPr>
          <w:rFonts w:ascii="Times New Roman" w:hAnsi="Times New Roman" w:cs="Times New Roman"/>
          <w:sz w:val="28"/>
          <w:szCs w:val="28"/>
        </w:rPr>
        <w:t>налиності</w:t>
      </w:r>
      <w:proofErr w:type="spellEnd"/>
      <w:r w:rsidRPr="00BD1F44">
        <w:rPr>
          <w:rFonts w:ascii="Times New Roman" w:hAnsi="Times New Roman" w:cs="Times New Roman"/>
          <w:sz w:val="28"/>
          <w:szCs w:val="28"/>
        </w:rPr>
        <w:t xml:space="preserve"> повної інформації про об'єкт побудова його моделі не має сенсу.</w:t>
      </w:r>
    </w:p>
    <w:p w:rsidR="00BD1F44" w:rsidRPr="00BD1F44" w:rsidRDefault="00BD1F44" w:rsidP="00BD1F44">
      <w:pPr>
        <w:numPr>
          <w:ilvl w:val="0"/>
          <w:numId w:val="4"/>
        </w:numPr>
        <w:tabs>
          <w:tab w:val="left" w:pos="1037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Принцип здійсненності - створювана модель повинна </w:t>
      </w:r>
      <w:proofErr w:type="spellStart"/>
      <w:r w:rsidRPr="00BD1F44">
        <w:rPr>
          <w:rFonts w:ascii="Times New Roman" w:hAnsi="Times New Roman" w:cs="Times New Roman"/>
          <w:sz w:val="28"/>
          <w:szCs w:val="28"/>
        </w:rPr>
        <w:t>забезчувати</w:t>
      </w:r>
      <w:proofErr w:type="spellEnd"/>
      <w:r w:rsidRPr="00BD1F44">
        <w:rPr>
          <w:rFonts w:ascii="Times New Roman" w:hAnsi="Times New Roman" w:cs="Times New Roman"/>
          <w:sz w:val="28"/>
          <w:szCs w:val="28"/>
        </w:rPr>
        <w:t xml:space="preserve"> досягнення поставленої мети дослідження з ймовірністю, </w:t>
      </w:r>
      <w:proofErr w:type="spellStart"/>
      <w:r w:rsidRPr="00BD1F44">
        <w:rPr>
          <w:rFonts w:ascii="Times New Roman" w:hAnsi="Times New Roman" w:cs="Times New Roman"/>
          <w:sz w:val="28"/>
          <w:szCs w:val="28"/>
        </w:rPr>
        <w:t>существенно</w:t>
      </w:r>
      <w:proofErr w:type="spellEnd"/>
      <w:r w:rsidRPr="00BD1F44">
        <w:rPr>
          <w:rFonts w:ascii="Times New Roman" w:hAnsi="Times New Roman" w:cs="Times New Roman"/>
          <w:sz w:val="28"/>
          <w:szCs w:val="28"/>
        </w:rPr>
        <w:t xml:space="preserve"> відрізняється від нуля.</w:t>
      </w:r>
    </w:p>
    <w:p w:rsidR="00BD1F44" w:rsidRPr="00BD1F44" w:rsidRDefault="00BD1F44" w:rsidP="00BD1F44">
      <w:pPr>
        <w:numPr>
          <w:ilvl w:val="0"/>
          <w:numId w:val="4"/>
        </w:numPr>
        <w:tabs>
          <w:tab w:val="left" w:pos="1128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Принцип множинності моделей - створювана модель повинна відображати в першу чергу ті властивості реального об'єкта (системи), які цікавлять дослідника. Для повного дослідження об'єкта необхідно досить велика кількість моделей, що відображають досліджуючи-мий об'єкт з різних сторін і з різним ступенем деталізації.</w:t>
      </w:r>
    </w:p>
    <w:p w:rsidR="00BD1F44" w:rsidRPr="00BD1F44" w:rsidRDefault="00BD1F44" w:rsidP="00BD1F44">
      <w:pPr>
        <w:numPr>
          <w:ilvl w:val="0"/>
          <w:numId w:val="4"/>
        </w:numPr>
        <w:tabs>
          <w:tab w:val="left" w:pos="1037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lastRenderedPageBreak/>
        <w:t>Принцип агрегатування - в більшості досліджень систему доцільно представити як сукупність підсистем, для опису яких виявляються придатними стандартні схеми.</w:t>
      </w:r>
    </w:p>
    <w:p w:rsidR="00BD1F44" w:rsidRDefault="00BD1F44" w:rsidP="00BD1F44">
      <w:pPr>
        <w:numPr>
          <w:ilvl w:val="0"/>
          <w:numId w:val="4"/>
        </w:numPr>
        <w:tabs>
          <w:tab w:val="left" w:pos="1128"/>
        </w:tabs>
        <w:spacing w:after="304"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Принцип параметризації - модель будується в вигляді відомої системи, параметри якої невідомі.</w:t>
      </w:r>
    </w:p>
    <w:p w:rsidR="00BD1F44" w:rsidRPr="00BD1F44" w:rsidRDefault="00BD1F44" w:rsidP="00CD63B8">
      <w:pPr>
        <w:tabs>
          <w:tab w:val="left" w:pos="1128"/>
        </w:tabs>
        <w:spacing w:after="304" w:line="360" w:lineRule="auto"/>
        <w:ind w:left="740"/>
        <w:jc w:val="both"/>
        <w:rPr>
          <w:rFonts w:ascii="Times New Roman" w:hAnsi="Times New Roman" w:cs="Times New Roman"/>
          <w:sz w:val="28"/>
          <w:szCs w:val="28"/>
        </w:rPr>
      </w:pPr>
    </w:p>
    <w:p w:rsidR="00BD1F44" w:rsidRPr="00BD1F44" w:rsidRDefault="00BD1F44" w:rsidP="00BD1F44">
      <w:pPr>
        <w:pStyle w:val="50"/>
        <w:numPr>
          <w:ilvl w:val="0"/>
          <w:numId w:val="1"/>
        </w:numPr>
        <w:shd w:val="clear" w:color="auto" w:fill="auto"/>
        <w:tabs>
          <w:tab w:val="left" w:pos="3219"/>
        </w:tabs>
        <w:spacing w:before="0" w:line="360" w:lineRule="auto"/>
        <w:ind w:left="2700" w:firstLine="0"/>
      </w:pPr>
      <w:proofErr w:type="spellStart"/>
      <w:r w:rsidRPr="00BD1F44">
        <w:t>Аксіоми</w:t>
      </w:r>
      <w:proofErr w:type="spellEnd"/>
      <w:r w:rsidRPr="00BD1F44">
        <w:t xml:space="preserve"> </w:t>
      </w:r>
      <w:proofErr w:type="spellStart"/>
      <w:r w:rsidRPr="00BD1F44">
        <w:t>теорії</w:t>
      </w:r>
      <w:proofErr w:type="spellEnd"/>
      <w:r w:rsidRPr="00BD1F44">
        <w:t xml:space="preserve"> </w:t>
      </w:r>
      <w:proofErr w:type="spellStart"/>
      <w:r w:rsidRPr="00BD1F44">
        <w:t>моделювання</w:t>
      </w:r>
      <w:proofErr w:type="spellEnd"/>
      <w:r w:rsidRPr="00BD1F44">
        <w:t>.</w:t>
      </w:r>
    </w:p>
    <w:p w:rsidR="00BD1F44" w:rsidRPr="00BD1F44" w:rsidRDefault="00BD1F44" w:rsidP="00BD1F44">
      <w:pPr>
        <w:pStyle w:val="50"/>
        <w:shd w:val="clear" w:color="auto" w:fill="auto"/>
        <w:tabs>
          <w:tab w:val="left" w:pos="3219"/>
        </w:tabs>
        <w:spacing w:before="0" w:line="360" w:lineRule="auto"/>
        <w:ind w:left="2700" w:firstLine="0"/>
      </w:pP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Раніше було вже сказано, що моделювання сьогодні є самостійною галуззю знань, окремою наукою. Багато науки базуються на деякому наборі аксіом (тверджень, які приймаються «на віру» і не вимагають доказів). Є такі аксіоми і в моделюванні [5].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Аксіома 1. Модель не існує сама по собі, а виступає в тандемі з деяким матеріальним об'єктом, який вона представляє (заміщає) в процесі його вивчення або проектування.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Аксіома 2. Для природних матеріальних об'єктів модель вторинна, т. Е. З'являється як наслідок вивчення і опису цього об'єкта (наприклад, модель сонячної системи). Для штучних матеріальних об'єктів (створюваних людиною або технікою) модель є первинною, так як передує появі самого об'єкта (наприклад, модель літака, модель двигуна).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Аксіома 3. Модель завжди простіше об'єкта. Вона відображає тільки деякі його властивості, а не представляє об'єкт «у всій красі». Для одного об'єкта будується цілий ряд моделей, що відображають його поведінку або властивості з різних сторін або з різним ступенем детальності. При нескінченному підвищенні якості моделі вона наближається до самого об'єкту.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Аксіома 4. Модель повинна бути схожа на те об'єкту, який вона заміщає, т. Е. Модель в певному сенсі є копією, аналогом об'єкта. Якщо в досліджуваних ситуаціях модель поводиться так само, як і модельований об'єкт, або це розбіжність невелика і влаштовує дослідника, то кажуть, що </w:t>
      </w:r>
      <w:r w:rsidRPr="00BD1F44">
        <w:rPr>
          <w:rFonts w:ascii="Times New Roman" w:hAnsi="Times New Roman" w:cs="Times New Roman"/>
          <w:sz w:val="28"/>
          <w:szCs w:val="28"/>
        </w:rPr>
        <w:lastRenderedPageBreak/>
        <w:t>модель адекватна оригіналу. Адекватність - це відтворення моделлю з необхідною повнотою і точністю всіх властивостей об'єкта, істотних для цілей даного дослідження.</w:t>
      </w:r>
    </w:p>
    <w:p w:rsidR="00BD1F44" w:rsidRDefault="00BD1F44" w:rsidP="00BD1F44">
      <w:pPr>
        <w:spacing w:after="333"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Аксіома 5. Побудова моделі не самоціль. Вона будується для того, щоб можна було експериментувати не з самим об'єктом, а з більш зручним для цих цілей його представником, званим моделлю.</w:t>
      </w:r>
    </w:p>
    <w:p w:rsidR="00BD1F44" w:rsidRPr="00BD1F44" w:rsidRDefault="00BD1F44" w:rsidP="00BD1F44">
      <w:pPr>
        <w:spacing w:after="333"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BD1F44" w:rsidRPr="00BD1F44" w:rsidRDefault="00BD1F44" w:rsidP="00BD1F44">
      <w:pPr>
        <w:pStyle w:val="50"/>
        <w:numPr>
          <w:ilvl w:val="0"/>
          <w:numId w:val="1"/>
        </w:numPr>
        <w:shd w:val="clear" w:color="auto" w:fill="auto"/>
        <w:spacing w:before="0" w:after="249" w:line="360" w:lineRule="auto"/>
        <w:ind w:left="2880" w:firstLine="0"/>
        <w:jc w:val="left"/>
      </w:pPr>
      <w:proofErr w:type="spellStart"/>
      <w:r w:rsidRPr="00BD1F44">
        <w:t>Види</w:t>
      </w:r>
      <w:proofErr w:type="spellEnd"/>
      <w:r w:rsidRPr="00BD1F44">
        <w:t xml:space="preserve"> моделей та </w:t>
      </w:r>
      <w:proofErr w:type="spellStart"/>
      <w:r w:rsidRPr="00BD1F44">
        <w:t>моделювання</w:t>
      </w:r>
      <w:proofErr w:type="spellEnd"/>
      <w:r w:rsidRPr="00BD1F44">
        <w:t>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Єдиної загальноприйнятої класифікації моделей і моделювання на сьогоднішній день не існує. Даний посібник розроблено для студентів спеціальності «Професійне навчання» і враховує </w:t>
      </w:r>
      <w:proofErr w:type="spellStart"/>
      <w:r w:rsidRPr="00BD1F44">
        <w:rPr>
          <w:rFonts w:ascii="Times New Roman" w:hAnsi="Times New Roman" w:cs="Times New Roman"/>
          <w:sz w:val="28"/>
          <w:szCs w:val="28"/>
        </w:rPr>
        <w:t>інтегративність</w:t>
      </w:r>
      <w:proofErr w:type="spellEnd"/>
      <w:r w:rsidRPr="00BD1F44">
        <w:rPr>
          <w:rFonts w:ascii="Times New Roman" w:hAnsi="Times New Roman" w:cs="Times New Roman"/>
          <w:sz w:val="28"/>
          <w:szCs w:val="28"/>
        </w:rPr>
        <w:t xml:space="preserve"> їх професійної підготовки - педагогічну і технічну компоненти. Тому ми будемо спиратися на два найбільш повних і зрозумілих педагогам професійного навчання підходу до класифікації моделей і моделювання [</w:t>
      </w:r>
      <w:r w:rsidRPr="00BD1F44">
        <w:rPr>
          <w:rStyle w:val="20"/>
          <w:rFonts w:eastAsia="Arial Unicode MS"/>
        </w:rPr>
        <w:t>2</w:t>
      </w:r>
      <w:r w:rsidRPr="00BD1F44">
        <w:rPr>
          <w:rFonts w:ascii="Times New Roman" w:hAnsi="Times New Roman" w:cs="Times New Roman"/>
          <w:sz w:val="28"/>
          <w:szCs w:val="28"/>
        </w:rPr>
        <w:t>,</w:t>
      </w:r>
    </w:p>
    <w:p w:rsidR="00BD1F44" w:rsidRPr="00BD1F44" w:rsidRDefault="00BD1F44" w:rsidP="00BD1F44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Моделі характеризуються трьома основними ознаками [4]: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46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приналежністю до певного класу задач (наприклад, управління технологічними процесами, управління технічними об'єктами, планово- економічні завдання і т. Д.);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26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приналежністю до певного класу об'єктів (фізичні, біологічні і т. Д.);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26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способом реалізації.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За способом реалізації моделі підрозділяються на матеріальні і ідеальні [2, 4]. До цього умовного поділу призводить використання моделювання на теоретичному і емпіричному рівнях пізнання.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Матеріальне моделювання - це моделювання, при якому дослідження об'єкта виконується з використанням його матеріального аналога, що відтворює основні фізичні, геометричні, динамічні, функціональні характеристики об'єкта [</w:t>
      </w:r>
      <w:r w:rsidRPr="00BD1F44">
        <w:rPr>
          <w:rStyle w:val="20"/>
          <w:rFonts w:eastAsia="Arial Unicode MS"/>
        </w:rPr>
        <w:t>2</w:t>
      </w:r>
      <w:r w:rsidRPr="00BD1F44">
        <w:rPr>
          <w:rFonts w:ascii="Times New Roman" w:hAnsi="Times New Roman" w:cs="Times New Roman"/>
          <w:sz w:val="28"/>
          <w:szCs w:val="28"/>
        </w:rPr>
        <w:t>].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lastRenderedPageBreak/>
        <w:t xml:space="preserve">Ідеальне моделювання відрізняється від матеріального тим, що </w:t>
      </w:r>
      <w:proofErr w:type="spellStart"/>
      <w:r w:rsidRPr="00BD1F44">
        <w:rPr>
          <w:rFonts w:ascii="Times New Roman" w:hAnsi="Times New Roman" w:cs="Times New Roman"/>
          <w:sz w:val="28"/>
          <w:szCs w:val="28"/>
        </w:rPr>
        <w:t>грунтується</w:t>
      </w:r>
      <w:proofErr w:type="spellEnd"/>
      <w:r w:rsidRPr="00BD1F44">
        <w:rPr>
          <w:rFonts w:ascii="Times New Roman" w:hAnsi="Times New Roman" w:cs="Times New Roman"/>
          <w:sz w:val="28"/>
          <w:szCs w:val="28"/>
        </w:rPr>
        <w:t xml:space="preserve"> не на матеріальній аналогії об'єкта і моделі, а на аналогії ідеального припущення і завжди носить теоретичний характер. Ідеальне моделювання є первинним по відношенню до матеріального.</w:t>
      </w:r>
    </w:p>
    <w:p w:rsidR="00BD1F44" w:rsidRPr="00BD1F44" w:rsidRDefault="00BD1F44" w:rsidP="00BD1F44">
      <w:pPr>
        <w:spacing w:line="360" w:lineRule="auto"/>
        <w:ind w:firstLine="740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Матеріальні моделі об'єднуються в три основні підкласу [4]: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50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геометрично подібні, які відтворюють просторово геометричні характеристики оригіналу (макети будівель, муляжі і т. д.);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30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відтворюють з масштабуванням в просторі і в часі властивості оригіналу тієї ж природи, що і модель (наприклад, моделі суден);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30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відтворюють властивості оригіналу в </w:t>
      </w:r>
      <w:proofErr w:type="spellStart"/>
      <w:r w:rsidRPr="00BD1F44">
        <w:rPr>
          <w:rFonts w:ascii="Times New Roman" w:hAnsi="Times New Roman" w:cs="Times New Roman"/>
          <w:sz w:val="28"/>
          <w:szCs w:val="28"/>
        </w:rPr>
        <w:t>моделюючему</w:t>
      </w:r>
      <w:proofErr w:type="spellEnd"/>
      <w:r w:rsidRPr="00BD1F44">
        <w:rPr>
          <w:rFonts w:ascii="Times New Roman" w:hAnsi="Times New Roman" w:cs="Times New Roman"/>
          <w:sz w:val="28"/>
          <w:szCs w:val="28"/>
        </w:rPr>
        <w:t xml:space="preserve"> об'єкті, що має іншу природу (наприклад, електрогідравлічні аналогії) або засновані на ізоморфізмі між формально описаними властивостями оригіналу і об'єкта (всі різновиди електронного моделювання).</w:t>
      </w:r>
    </w:p>
    <w:p w:rsidR="00BD1F44" w:rsidRPr="00BD1F44" w:rsidRDefault="00BD1F44" w:rsidP="00BD1F44">
      <w:pPr>
        <w:spacing w:line="360" w:lineRule="auto"/>
        <w:ind w:firstLine="740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Існує два основні різновиди матеріального моделювання: натурне і аналогове моделювання. Обидва види засновані на властивостях геометричного або фізичної подібності. Теорія подібності якраз і займається вивченням умов подібності явищ.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Натурне - це таке моделювання, при якому реальному об'єкту ставиться у відповідність його збільшений або зменшений аналог, що допускає дослідження (в лабораторних умовах) за допомогою подальшого перенесення властивостей досліджуваних процесів і об'єктів на об'єкт на основі теорії подібності [1]. Прикладами натурних моделей є макети будівель, ландшафтів, судів, літаків і т. Д. У середині XIX ст. з натурних моделей моделювання почало розвиватися як наукова дисципліна, а самі моделі стали активно використовуватися при проектуванні нових технічних пристроїв.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Аналогове - це моделювання, засноване на аналогії процесів і явищ, що мають різну фізичну природу, але однаково описуваних формально [1]. В основу аналогового моделювання покладено збіг математичних описів різних об'єктів. Прикладами аналогових моделей можуть служити електричні і механічні коливання, які з точки зору математики описуються абсолютно </w:t>
      </w:r>
      <w:r w:rsidRPr="00BD1F44">
        <w:rPr>
          <w:rFonts w:ascii="Times New Roman" w:hAnsi="Times New Roman" w:cs="Times New Roman"/>
          <w:sz w:val="28"/>
          <w:szCs w:val="28"/>
        </w:rPr>
        <w:lastRenderedPageBreak/>
        <w:t>однаково, але відносяться до якісно відрізняється фізичним процесам. Ідеальне моделювання поділяють на два основних типи: інтуїтивне і наукове моделювання [</w:t>
      </w:r>
      <w:r w:rsidRPr="00BD1F44">
        <w:rPr>
          <w:rStyle w:val="20"/>
          <w:rFonts w:eastAsia="Arial Unicode MS"/>
        </w:rPr>
        <w:t>2</w:t>
      </w:r>
      <w:r w:rsidRPr="00BD1F44">
        <w:rPr>
          <w:rFonts w:ascii="Times New Roman" w:hAnsi="Times New Roman" w:cs="Times New Roman"/>
          <w:sz w:val="28"/>
          <w:szCs w:val="28"/>
        </w:rPr>
        <w:t>].</w:t>
      </w:r>
    </w:p>
    <w:p w:rsidR="00BD1F44" w:rsidRPr="00BD1F44" w:rsidRDefault="00BD1F44" w:rsidP="00BD1F44">
      <w:pPr>
        <w:tabs>
          <w:tab w:val="left" w:pos="2410"/>
          <w:tab w:val="left" w:pos="6980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Інтуїтивне</w:t>
      </w:r>
      <w:r w:rsidRPr="00BD1F44">
        <w:rPr>
          <w:rFonts w:ascii="Times New Roman" w:hAnsi="Times New Roman" w:cs="Times New Roman"/>
          <w:sz w:val="28"/>
          <w:szCs w:val="28"/>
        </w:rPr>
        <w:tab/>
        <w:t>- моделювання, засноване</w:t>
      </w:r>
      <w:r w:rsidRPr="00BD1F44">
        <w:rPr>
          <w:rFonts w:ascii="Times New Roman" w:hAnsi="Times New Roman" w:cs="Times New Roman"/>
          <w:sz w:val="28"/>
          <w:szCs w:val="28"/>
        </w:rPr>
        <w:tab/>
        <w:t>на інтуїтивному</w:t>
      </w:r>
    </w:p>
    <w:p w:rsidR="00BD1F44" w:rsidRPr="00BD1F44" w:rsidRDefault="00BD1F44" w:rsidP="00BD1F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BD1F44">
        <w:rPr>
          <w:rFonts w:ascii="Times New Roman" w:hAnsi="Times New Roman" w:cs="Times New Roman"/>
          <w:sz w:val="28"/>
          <w:szCs w:val="28"/>
        </w:rPr>
        <w:t>необгрунтованому</w:t>
      </w:r>
      <w:proofErr w:type="spellEnd"/>
      <w:r w:rsidRPr="00BD1F44">
        <w:rPr>
          <w:rFonts w:ascii="Times New Roman" w:hAnsi="Times New Roman" w:cs="Times New Roman"/>
          <w:sz w:val="28"/>
          <w:szCs w:val="28"/>
        </w:rPr>
        <w:t xml:space="preserve"> з позицій формальної логіки) поданні про об'єкт дослідження, що не піддається формалізації або не мають потреби в ній [</w:t>
      </w:r>
      <w:r w:rsidRPr="00BD1F44">
        <w:rPr>
          <w:rStyle w:val="20"/>
          <w:rFonts w:eastAsia="Arial Unicode MS"/>
        </w:rPr>
        <w:t>2</w:t>
      </w:r>
      <w:r w:rsidRPr="00BD1F44">
        <w:rPr>
          <w:rFonts w:ascii="Times New Roman" w:hAnsi="Times New Roman" w:cs="Times New Roman"/>
          <w:sz w:val="28"/>
          <w:szCs w:val="28"/>
        </w:rPr>
        <w:t>]. Прикладом інтуїтивної моделі навколишнього світу можна вважати життєвий досвід будь-якої людини, його вміння і знання, отримані від предків. Роль інтуїтивних моделей в науці надзвичайно висока.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Наукове - це завжди </w:t>
      </w:r>
      <w:proofErr w:type="spellStart"/>
      <w:r w:rsidRPr="00BD1F44">
        <w:rPr>
          <w:rFonts w:ascii="Times New Roman" w:hAnsi="Times New Roman" w:cs="Times New Roman"/>
          <w:sz w:val="28"/>
          <w:szCs w:val="28"/>
        </w:rPr>
        <w:t>логічно</w:t>
      </w:r>
      <w:proofErr w:type="spellEnd"/>
      <w:r w:rsidRPr="00BD1F44">
        <w:rPr>
          <w:rFonts w:ascii="Times New Roman" w:hAnsi="Times New Roman" w:cs="Times New Roman"/>
          <w:sz w:val="28"/>
          <w:szCs w:val="28"/>
        </w:rPr>
        <w:t xml:space="preserve"> обґрунтоване моделювання, що використовує мінімальну кількість припущень, прийнятих в якості гіпотез на підставі спостереження за об'єктом моделювання [2]. Головна відмінність наукового моделювання від інтуїтивного полягає не тільки в умінні виконувати необхідні операції і дії по власне моделювання, а й в знанні «внутрішніх» механізмів, які використовуються при цьому.</w:t>
      </w:r>
    </w:p>
    <w:p w:rsidR="00BD1F44" w:rsidRPr="00BD1F44" w:rsidRDefault="00BD1F44" w:rsidP="00BD1F44">
      <w:pPr>
        <w:spacing w:line="360" w:lineRule="auto"/>
        <w:ind w:firstLine="740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Знаковим називають моделювання, що використовує в якості моделей знакові зображення будь-якого виду: схеми, графіки, креслення, набори</w:t>
      </w:r>
    </w:p>
    <w:p w:rsidR="00BD1F44" w:rsidRPr="00BD1F44" w:rsidRDefault="00BD1F44" w:rsidP="00BD1F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символів і т. Д. Прикладами таких моделей є мови спілкування, алгоритмічні мови, ноти для запису музичних творів, математичні формули і т. Д . Знакова форма використовується для передачі як наукового, так і інтуїтивного знання.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Уявний образ реального об'єкта, що склався в голові дослідника, в науковій літературі називається когнітивної моделлю. Створюючи таку модель, дослідник часто спрощує об'єкт, щоб отримати більш лаконічне і компактне опис. Подання когнітивної моделі на природній мові називається змістовною моделлю. У природничо-наукових дисциплінах і техніці змістовну модель часто називають технічною постановкою проблеми.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За функціональною ознакою і цілям змістовні моделі діляться на описові, пояснювальні, прогностичні.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Описова модель - це будь-який опис об'єкта.</w:t>
      </w:r>
    </w:p>
    <w:p w:rsidR="00BD1F44" w:rsidRPr="00BD1F44" w:rsidRDefault="00BD1F44" w:rsidP="00BD1F4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Пояснювальна модель відповідає на питання, чому щось відбувається. </w:t>
      </w:r>
      <w:r w:rsidRPr="00BD1F44">
        <w:rPr>
          <w:rFonts w:ascii="Times New Roman" w:hAnsi="Times New Roman" w:cs="Times New Roman"/>
          <w:sz w:val="28"/>
          <w:szCs w:val="28"/>
        </w:rPr>
        <w:lastRenderedPageBreak/>
        <w:t>Прогностична модель повинна передбачати поведінку об'єкта.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Концептуальною моделлю називається змістовна модель, при формулюванні якої використовуються поняття і уявлення предметних областей знань, що займаються вивченням об'єкта моделювання.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Концептуальні моделі бувають логіко-семантичними, структурно- функціональними і причинно-наслідковими.</w:t>
      </w:r>
    </w:p>
    <w:p w:rsidR="00BD1F44" w:rsidRPr="00BD1F44" w:rsidRDefault="00BD1F44" w:rsidP="00BD1F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Логіко-семантична модель є описом об'єкта в термінах і визначеннях відповідних предметних областей знань, що включає всі відомі </w:t>
      </w:r>
      <w:proofErr w:type="spellStart"/>
      <w:r w:rsidRPr="00BD1F44">
        <w:rPr>
          <w:rFonts w:ascii="Times New Roman" w:hAnsi="Times New Roman" w:cs="Times New Roman"/>
          <w:sz w:val="28"/>
          <w:szCs w:val="28"/>
        </w:rPr>
        <w:t>логічно</w:t>
      </w:r>
      <w:proofErr w:type="spellEnd"/>
      <w:r w:rsidRPr="00BD1F44">
        <w:rPr>
          <w:rFonts w:ascii="Times New Roman" w:hAnsi="Times New Roman" w:cs="Times New Roman"/>
          <w:sz w:val="28"/>
          <w:szCs w:val="28"/>
        </w:rPr>
        <w:t xml:space="preserve"> несуперечливі затвердження і факти.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При побудові структурно-функціональної моделі об'єкт зазвичай розглядається як цілісна система, яку розчленовують на окремі підсистеми, пов'язані структурними відносинами. Для подання подібних моделей найчастіше застосовують схеми, діаграми, карти.</w:t>
      </w:r>
    </w:p>
    <w:p w:rsidR="00BD1F44" w:rsidRPr="00BD1F44" w:rsidRDefault="00BD1F44" w:rsidP="00BD1F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Причинно-наслідковий модель часто використовується для пояснення і прогнозування поведінки об'єкта і буває орієнтована, перш за все, на виявлення головних взаємозв'язків між складовими елементами досліджуваного об'єкта, визначення впливу зміни будь-яких чинників на стан компонентів моделі і на розуміння того, як в цілому буде функціонувати модель і чи буде вона адекватно описувати динаміку цікавлять дослідника властивостей об'єкта.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Формальна модель є представленням концептуальної моделі за допомогою формальних або алгоритмічних мов. До формальних відносяться математичні та інформаційні моделі.</w:t>
      </w:r>
    </w:p>
    <w:p w:rsidR="00BD1F44" w:rsidRPr="00BD1F44" w:rsidRDefault="00BD1F44" w:rsidP="00BD1F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З загальнонаукової точки зору математичне моделювання - це ідеальне наукове знакова формальне моделювання, при якому опис об'єкта здійснюється на мові математики, а дослідження моделі проводиться з використанням тих чи інших математичних методів.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З розвитком обчислювальної техніки стали популярні інформаційні моделі, що представляють, по суті, автоматизовані довідники, реалізовані за допомогою систем управління базами даних. Такі моделі дозволяють знайти в </w:t>
      </w:r>
      <w:r w:rsidRPr="00BD1F44">
        <w:rPr>
          <w:rFonts w:ascii="Times New Roman" w:hAnsi="Times New Roman" w:cs="Times New Roman"/>
          <w:sz w:val="28"/>
          <w:szCs w:val="28"/>
        </w:rPr>
        <w:lastRenderedPageBreak/>
        <w:t>базі даних інформацію за запитом і не можуть генерувати нове знання, якого немає у базі даних. У той же час використання інформаційних моделей в поєднанні з досить простими математичними моделями (наприклад, із застосуванням регресійного аналізу) може привести до відкриття нових закономірностей.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У роботах з моделювання технічних систем матеріальне моделювання називають реальним і конкретизують інакше [3]. Видами реального моделювання технічних систем і процесів є натурне і фізичне моделювання. До натурному моделювання відносять науковий експеримент, комплексні випробування, виробничий експеримент. До фізичного моделювання - моделювання в реальному масштабі часу, моделювання в нереальному (зміненому) масштабі часу. При реальному моделюванні дослідження можуть виконуватися на самому об'єкті, на його частини або на його моделі.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Моделювання може бути і уявним. При уявному моделюванні дослідження проводяться на </w:t>
      </w:r>
      <w:r w:rsidRPr="00BD1F44">
        <w:rPr>
          <w:rFonts w:ascii="Times New Roman" w:hAnsi="Times New Roman" w:cs="Times New Roman"/>
          <w:sz w:val="28"/>
          <w:szCs w:val="28"/>
          <w:lang w:val="ru-RU"/>
        </w:rPr>
        <w:t>а</w:t>
      </w:r>
      <w:proofErr w:type="spellStart"/>
      <w:r w:rsidRPr="00BD1F44">
        <w:rPr>
          <w:rFonts w:ascii="Times New Roman" w:hAnsi="Times New Roman" w:cs="Times New Roman"/>
          <w:sz w:val="28"/>
          <w:szCs w:val="28"/>
        </w:rPr>
        <w:t>бстрактно</w:t>
      </w:r>
      <w:proofErr w:type="spellEnd"/>
      <w:r w:rsidRPr="00BD1F44">
        <w:rPr>
          <w:rFonts w:ascii="Times New Roman" w:hAnsi="Times New Roman" w:cs="Times New Roman"/>
          <w:sz w:val="28"/>
          <w:szCs w:val="28"/>
        </w:rPr>
        <w:t>-образних конструкціях. Уявне моделювання ділиться на наочне, символічне і математичне.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При наочному моделюванні на базі уявлень людини про реальні об'єкти створюються різні наочні моделі, що відображають явища і процеси, що протікають в об'єкті. Видами наочного моделювання є гіпотетичне і аналогове моделювання та макетування.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В основі гіпотетичного моделювання лежить якась гіпотеза про закономірності перебігу процесу в реальному об'єкті, яка відображає рівень знань дослідника про об'єкт і базується на причинно-наслідкових зв'язках між входом і виходом досліджуваного об'єкта. Гіпотетичне моделювання використовується в тих випадках, коли знань про об'єкт недостатньо для побудови формальних моделей (наприклад уявлення об'єкта досліджень у вигляді «чорного ящика»).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Аналогове моделювання </w:t>
      </w:r>
      <w:proofErr w:type="spellStart"/>
      <w:r w:rsidRPr="00BD1F44">
        <w:rPr>
          <w:rFonts w:ascii="Times New Roman" w:hAnsi="Times New Roman" w:cs="Times New Roman"/>
          <w:sz w:val="28"/>
          <w:szCs w:val="28"/>
        </w:rPr>
        <w:t>грунтується</w:t>
      </w:r>
      <w:proofErr w:type="spellEnd"/>
      <w:r w:rsidRPr="00BD1F44">
        <w:rPr>
          <w:rFonts w:ascii="Times New Roman" w:hAnsi="Times New Roman" w:cs="Times New Roman"/>
          <w:sz w:val="28"/>
          <w:szCs w:val="28"/>
        </w:rPr>
        <w:t xml:space="preserve"> на аналогіях різних рівнів. Найвищим рівнем є повна аналогія, що має місце тільки для досить простих об'єктів (наприклад, креслення, схема, графік, план, опис якого-небудь явища, </w:t>
      </w:r>
      <w:r w:rsidRPr="00BD1F44">
        <w:rPr>
          <w:rFonts w:ascii="Times New Roman" w:hAnsi="Times New Roman" w:cs="Times New Roman"/>
          <w:sz w:val="28"/>
          <w:szCs w:val="28"/>
        </w:rPr>
        <w:lastRenderedPageBreak/>
        <w:t>процесу або предмета).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Уявне макетування застосовується в тих випадках, коли протікають в реальному об'єкті процеси не піддаються фізичному моделюванню. Уявне макетування може передувати іншим видам моделювання.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Символічне моделювання являє собою штучний процес створення логічного об'єкта, який заміщає реальний і висловлює основні властивості його відносин з допомогою певної системи знаків, що відображають набір понять (знакове моделювання), і символів із спеціального словника, очищеного від неоднозначності (</w:t>
      </w:r>
      <w:proofErr w:type="spellStart"/>
      <w:r w:rsidRPr="00BD1F44">
        <w:rPr>
          <w:rFonts w:ascii="Times New Roman" w:hAnsi="Times New Roman" w:cs="Times New Roman"/>
          <w:sz w:val="28"/>
          <w:szCs w:val="28"/>
        </w:rPr>
        <w:t>мовне</w:t>
      </w:r>
      <w:proofErr w:type="spellEnd"/>
      <w:r w:rsidRPr="00BD1F44">
        <w:rPr>
          <w:rFonts w:ascii="Times New Roman" w:hAnsi="Times New Roman" w:cs="Times New Roman"/>
          <w:sz w:val="28"/>
          <w:szCs w:val="28"/>
        </w:rPr>
        <w:t xml:space="preserve"> моделювання) (приклад знакові моделі - дорожні знаки, </w:t>
      </w:r>
      <w:proofErr w:type="spellStart"/>
      <w:r w:rsidRPr="00BD1F44">
        <w:rPr>
          <w:rFonts w:ascii="Times New Roman" w:hAnsi="Times New Roman" w:cs="Times New Roman"/>
          <w:sz w:val="28"/>
          <w:szCs w:val="28"/>
        </w:rPr>
        <w:t>мовна</w:t>
      </w:r>
      <w:proofErr w:type="spellEnd"/>
      <w:r w:rsidRPr="00BD1F44">
        <w:rPr>
          <w:rFonts w:ascii="Times New Roman" w:hAnsi="Times New Roman" w:cs="Times New Roman"/>
          <w:sz w:val="28"/>
          <w:szCs w:val="28"/>
        </w:rPr>
        <w:t xml:space="preserve"> - модель словотворення).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Математичне моделювання буде розглянуто нами окремо і детально</w:t>
      </w:r>
    </w:p>
    <w:p w:rsidR="00BD1F44" w:rsidRPr="00BD1F44" w:rsidRDefault="00BD1F44" w:rsidP="00BD1F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далі.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Моделювання може бути статичним і динамічним [3]. Статичним називається моделювання, при якому серед параметрів об'єкта і моделі відсутня час і самі параметри об'єкта з часом не змінюються. При динамічному моделюванні об'єкт дослідження і його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параметри в часі істотно змінюються.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Моделювання може бути детермінованим і стохастичним.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Детерміноване моделювання відображає детерміновані процеси, т. Е. Процеси, в яких передбачається відсутність будь-яких випадкових впливів; стохастичне моделювання відображає </w:t>
      </w:r>
      <w:proofErr w:type="spellStart"/>
      <w:r w:rsidRPr="00BD1F44">
        <w:rPr>
          <w:rFonts w:ascii="Times New Roman" w:hAnsi="Times New Roman" w:cs="Times New Roman"/>
          <w:sz w:val="28"/>
          <w:szCs w:val="28"/>
        </w:rPr>
        <w:t>вірогідністні</w:t>
      </w:r>
      <w:proofErr w:type="spellEnd"/>
      <w:r w:rsidRPr="00BD1F44">
        <w:rPr>
          <w:rFonts w:ascii="Times New Roman" w:hAnsi="Times New Roman" w:cs="Times New Roman"/>
          <w:sz w:val="28"/>
          <w:szCs w:val="28"/>
        </w:rPr>
        <w:t xml:space="preserve"> процеси і події.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Моделювання може бути дискретним і безперервним. Модель дискретна, якщо вона описує поведінку системи тільки в дискретні моменти часу. Модель безперервна, якщо вона описує поведінку системи для всіх моментів часу з певного проміжку часу.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Можливі комбіновані варіанти.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Нарешті, моделювання може бути повним, неповним і наближеним. Повним називається моделювання, при якому досягається повне подобу досліджуваного об'єкта і моделі в часі і в просторі.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Неповним називається моделювання, при якому реалізується неповне </w:t>
      </w:r>
      <w:r w:rsidRPr="00BD1F44">
        <w:rPr>
          <w:rFonts w:ascii="Times New Roman" w:hAnsi="Times New Roman" w:cs="Times New Roman"/>
          <w:sz w:val="28"/>
          <w:szCs w:val="28"/>
        </w:rPr>
        <w:lastRenderedPageBreak/>
        <w:t>подобу досліджуваного об'єкта і моделі в часі і в просторі.</w:t>
      </w:r>
    </w:p>
    <w:p w:rsidR="00BD1F44" w:rsidRDefault="00BD1F44" w:rsidP="00BD1F44">
      <w:pPr>
        <w:spacing w:after="333"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Наближеним називається моделювання, при якому деякі проявлення досліджуваного об'єкта не моделюються зовсім.</w:t>
      </w:r>
    </w:p>
    <w:p w:rsidR="00BD1F44" w:rsidRPr="00BD1F44" w:rsidRDefault="00BD1F44" w:rsidP="00BD1F44">
      <w:pPr>
        <w:spacing w:after="333"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BD1F44" w:rsidRPr="00BD1F44" w:rsidRDefault="00BD1F44" w:rsidP="00BD1F44">
      <w:pPr>
        <w:pStyle w:val="50"/>
        <w:numPr>
          <w:ilvl w:val="0"/>
          <w:numId w:val="1"/>
        </w:numPr>
        <w:shd w:val="clear" w:color="auto" w:fill="auto"/>
        <w:tabs>
          <w:tab w:val="left" w:pos="4339"/>
        </w:tabs>
        <w:spacing w:before="0" w:after="304" w:line="360" w:lineRule="auto"/>
        <w:ind w:left="3760" w:firstLine="0"/>
      </w:pPr>
      <w:proofErr w:type="spellStart"/>
      <w:r w:rsidRPr="00BD1F44">
        <w:t>Функції</w:t>
      </w:r>
      <w:proofErr w:type="spellEnd"/>
      <w:r w:rsidRPr="00BD1F44">
        <w:t xml:space="preserve"> моделей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Прийнято виділяти такі функції моделей [7]: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1060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модель - засіб осмислення дійсності;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1060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модель - засіб спілкування;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1060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модель - засіб навчання і тренування;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1060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модель - засіб постановки експерименту (комп'ютерний екс-</w:t>
      </w:r>
    </w:p>
    <w:p w:rsidR="00BD1F44" w:rsidRDefault="00BD1F44" w:rsidP="00BD1F44">
      <w:pPr>
        <w:spacing w:after="333"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D1F44">
        <w:rPr>
          <w:rFonts w:ascii="Times New Roman" w:hAnsi="Times New Roman" w:cs="Times New Roman"/>
          <w:sz w:val="28"/>
          <w:szCs w:val="28"/>
        </w:rPr>
        <w:t>перимент</w:t>
      </w:r>
      <w:proofErr w:type="spellEnd"/>
      <w:r w:rsidRPr="00BD1F44">
        <w:rPr>
          <w:rFonts w:ascii="Times New Roman" w:hAnsi="Times New Roman" w:cs="Times New Roman"/>
          <w:sz w:val="28"/>
          <w:szCs w:val="28"/>
        </w:rPr>
        <w:t>).</w:t>
      </w:r>
    </w:p>
    <w:p w:rsidR="00BD1F44" w:rsidRPr="00BD1F44" w:rsidRDefault="00BD1F44" w:rsidP="00BD1F44">
      <w:pPr>
        <w:spacing w:after="333"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BD1F44" w:rsidRPr="00BD1F44" w:rsidRDefault="00BD1F44" w:rsidP="00BD1F44">
      <w:pPr>
        <w:pStyle w:val="50"/>
        <w:numPr>
          <w:ilvl w:val="0"/>
          <w:numId w:val="1"/>
        </w:numPr>
        <w:shd w:val="clear" w:color="auto" w:fill="auto"/>
        <w:tabs>
          <w:tab w:val="left" w:pos="2659"/>
        </w:tabs>
        <w:spacing w:before="0" w:after="309" w:line="360" w:lineRule="auto"/>
        <w:ind w:left="2080" w:firstLine="0"/>
      </w:pPr>
      <w:proofErr w:type="spellStart"/>
      <w:r w:rsidRPr="00BD1F44">
        <w:t>Фактори</w:t>
      </w:r>
      <w:proofErr w:type="spellEnd"/>
      <w:r w:rsidRPr="00BD1F44">
        <w:t xml:space="preserve">, </w:t>
      </w:r>
      <w:proofErr w:type="spellStart"/>
      <w:r w:rsidRPr="00BD1F44">
        <w:t>що</w:t>
      </w:r>
      <w:proofErr w:type="spellEnd"/>
      <w:r w:rsidRPr="00BD1F44">
        <w:t xml:space="preserve"> </w:t>
      </w:r>
      <w:proofErr w:type="spellStart"/>
      <w:r w:rsidRPr="00BD1F44">
        <w:t>впливають</w:t>
      </w:r>
      <w:proofErr w:type="spellEnd"/>
      <w:r w:rsidRPr="00BD1F44">
        <w:t xml:space="preserve"> на модель </w:t>
      </w:r>
      <w:proofErr w:type="spellStart"/>
      <w:r w:rsidRPr="00BD1F44">
        <w:t>об'єкта</w:t>
      </w:r>
      <w:proofErr w:type="spellEnd"/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З викладеного вище зрозуміло, що для будь-якого об'єкта можна побудувати безліч моделей. Від чого залежить «характер» моделі об'єкта?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В першу чергу, від наступних факторів:</w:t>
      </w:r>
    </w:p>
    <w:p w:rsidR="00BD1F44" w:rsidRPr="00BD1F44" w:rsidRDefault="00BD1F44" w:rsidP="00BD1F44">
      <w:pPr>
        <w:numPr>
          <w:ilvl w:val="0"/>
          <w:numId w:val="6"/>
        </w:numPr>
        <w:tabs>
          <w:tab w:val="left" w:pos="1132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від об'єкта дослідження (кого або що досліджуємо);</w:t>
      </w:r>
    </w:p>
    <w:p w:rsidR="00BD1F44" w:rsidRPr="00BD1F44" w:rsidRDefault="00BD1F44" w:rsidP="00BD1F44">
      <w:pPr>
        <w:numPr>
          <w:ilvl w:val="0"/>
          <w:numId w:val="6"/>
        </w:numPr>
        <w:tabs>
          <w:tab w:val="left" w:pos="1156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проблеми і завдання дослідження (що хочемо дізнатися про об'єкт);</w:t>
      </w:r>
    </w:p>
    <w:p w:rsidR="00BD1F44" w:rsidRPr="00BD1F44" w:rsidRDefault="00BD1F44" w:rsidP="00BD1F44">
      <w:pPr>
        <w:numPr>
          <w:ilvl w:val="0"/>
          <w:numId w:val="6"/>
        </w:numPr>
        <w:tabs>
          <w:tab w:val="left" w:pos="1131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апріорної інформації про об'єкт (що вже знаємо про об'єкт дослідження);</w:t>
      </w:r>
    </w:p>
    <w:p w:rsidR="00BD1F44" w:rsidRPr="00BD1F44" w:rsidRDefault="00BD1F44" w:rsidP="00BD1F44">
      <w:pPr>
        <w:numPr>
          <w:ilvl w:val="0"/>
          <w:numId w:val="6"/>
        </w:numPr>
        <w:tabs>
          <w:tab w:val="left" w:pos="1156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суб'єкта дослідження (хто досліджує об'єкт);</w:t>
      </w:r>
    </w:p>
    <w:p w:rsidR="00BD1F44" w:rsidRPr="00BD1F44" w:rsidRDefault="00BD1F44" w:rsidP="00BD1F44">
      <w:pPr>
        <w:numPr>
          <w:ilvl w:val="0"/>
          <w:numId w:val="6"/>
        </w:numPr>
        <w:tabs>
          <w:tab w:val="left" w:pos="1156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від мови опису об'єкта (як досліджуємо і описуємо об'єкт).</w:t>
      </w:r>
    </w:p>
    <w:p w:rsidR="00BD1F44" w:rsidRPr="00BD1F44" w:rsidRDefault="00BD1F44" w:rsidP="00BD1F44">
      <w:pPr>
        <w:numPr>
          <w:ilvl w:val="0"/>
          <w:numId w:val="7"/>
        </w:numPr>
        <w:tabs>
          <w:tab w:val="left" w:pos="1098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Об'єкт дослідження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Об'єкт дослідження (від лат. </w:t>
      </w:r>
      <w:proofErr w:type="spellStart"/>
      <w:r w:rsidRPr="00BD1F44">
        <w:rPr>
          <w:rFonts w:ascii="Times New Roman" w:hAnsi="Times New Roman" w:cs="Times New Roman"/>
          <w:sz w:val="28"/>
          <w:szCs w:val="28"/>
        </w:rPr>
        <w:t>О^есїит</w:t>
      </w:r>
      <w:proofErr w:type="spellEnd"/>
      <w:r w:rsidRPr="00BD1F44">
        <w:rPr>
          <w:rFonts w:ascii="Times New Roman" w:hAnsi="Times New Roman" w:cs="Times New Roman"/>
          <w:sz w:val="28"/>
          <w:szCs w:val="28"/>
        </w:rPr>
        <w:t xml:space="preserve"> - предмет) - все те, на що спрямована людська діяльність. Для моделювання та дослідження об'єкта необхідно виділити його з навколишнього зовнішнього світу, а також виявити </w:t>
      </w:r>
      <w:r w:rsidRPr="00BD1F44">
        <w:rPr>
          <w:rFonts w:ascii="Times New Roman" w:hAnsi="Times New Roman" w:cs="Times New Roman"/>
          <w:sz w:val="28"/>
          <w:szCs w:val="28"/>
        </w:rPr>
        <w:lastRenderedPageBreak/>
        <w:t>всі впливи на об'єкт з боку інших навколишніх об'єктів і реакцію досліджуваного об'єкта на ці впливи.</w:t>
      </w:r>
    </w:p>
    <w:p w:rsidR="00BD1F44" w:rsidRPr="00BD1F44" w:rsidRDefault="00BD1F44" w:rsidP="00BD1F44">
      <w:pPr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Кожен об'єкт до початку дослідження має свою структуру, свої властивості і характеристики. У теорії моделювання вплив з боку навколишнього світу на об'єкт при його дослідженні називають вхідним впливом і подають як вхідних факторів (в математичних моделях їх називають вхідними змінними).</w:t>
      </w:r>
    </w:p>
    <w:p w:rsidR="00BD1F44" w:rsidRPr="00BD1F44" w:rsidRDefault="00BD1F44" w:rsidP="00BD1F44">
      <w:pPr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Поведінка об'єкта і його прояви в навколишньому світі, що виникають від зовнішнього впливу, називають відгуком об'єкта і подають як вихідних факторів (в математичних моделях - вихідних змінних).</w:t>
      </w:r>
    </w:p>
    <w:p w:rsidR="00BD1F44" w:rsidRPr="00BD1F44" w:rsidRDefault="00BD1F44" w:rsidP="00BD1F44">
      <w:pPr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Зовнішній вплив на об'єкт можна розділити на керуючий та той, що виводить із рівноваги. Під впливом, що виводить із рівноваги зазвичай розуміють вплив на об'єкт з боку навколишнього середовища, параметри і закономірності якого випадковим чином змінюються в часі і недоступні для вимірювання, контролю і тим більше зміни в момент безпосереднього дослідження об'єкта. Під керуючим зазвичай розуміють цілеспрямований вплив на досліджуваний об'єкт, параметри і закономірності якого можуть бути виміряні, проконтрольовані та змінені за бажанням суб'єкта в момент безпосереднього дослідження об'єкта.</w:t>
      </w:r>
    </w:p>
    <w:p w:rsidR="00BD1F44" w:rsidRPr="00BD1F44" w:rsidRDefault="00BD1F44" w:rsidP="00BD1F44">
      <w:pPr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Параметри властивостей і структури об'єкта можуть бути відомі (або</w:t>
      </w:r>
    </w:p>
    <w:p w:rsidR="00BD1F44" w:rsidRPr="00BD1F44" w:rsidRDefault="00BD1F44" w:rsidP="00BD1F44">
      <w:pPr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визначені) на момент початку дослідження об'єкта і надалі змінюватися під зовнішнім впливом, будучи об'єктами вивчення.</w:t>
      </w:r>
    </w:p>
    <w:p w:rsidR="00BD1F44" w:rsidRPr="00BD1F44" w:rsidRDefault="00BD1F44" w:rsidP="00BD1F44">
      <w:pPr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Раніше було використано поняття </w:t>
      </w:r>
      <w:r w:rsidRPr="00BD1F44">
        <w:rPr>
          <w:rStyle w:val="22"/>
          <w:rFonts w:eastAsia="Arial Unicode MS"/>
        </w:rPr>
        <w:t>^</w:t>
      </w:r>
      <w:r w:rsidRPr="00BD1F44">
        <w:rPr>
          <w:rFonts w:ascii="Times New Roman" w:hAnsi="Times New Roman" w:cs="Times New Roman"/>
          <w:sz w:val="28"/>
          <w:szCs w:val="28"/>
        </w:rPr>
        <w:t xml:space="preserve"> фактор і^. У моделюванні фактор - деяка змінна величина, яка приймає в кожний момент часу деякий певне значення зі своєї області визначення і відбиває зовнішній вплив на об'єкт або його відгук на цей вплив.</w:t>
      </w:r>
    </w:p>
    <w:p w:rsidR="00BD1F44" w:rsidRPr="00BD1F44" w:rsidRDefault="00BD1F44" w:rsidP="00BD1F44">
      <w:pPr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Тоді вхідними факторами можна вважати властивості і структуру об'єкту до початку дослідження, а також управляє і рівноваги вплив на об'єкт в процесі його дослідження; вихідними факторами - властивості, структуру, поведінку об'єкта, що змінилися під впливом вхідних факторів.</w:t>
      </w:r>
    </w:p>
    <w:p w:rsidR="00BD1F44" w:rsidRPr="00BD1F44" w:rsidRDefault="00BD1F44" w:rsidP="00BD1F44">
      <w:pPr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lastRenderedPageBreak/>
        <w:t>Всі об'єкти мають такі характеристики: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1008"/>
        </w:tabs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складність - визначається кількістю станів, в яких може перебувати об'єкт (за цим параметром розрізняють прості об'єкти, складні об'єкти і великі системи);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1008"/>
        </w:tabs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керованість - здатність об'єкта переходити з одного стану в інший під впливом ззовні і перебувати в цьому стані з заданою точністю заданий проміжок часу;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1008"/>
        </w:tabs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ступінь відтворюваності результатів - якщо спостерігати об'єкт в одному і тому ж стані в різні моменти часу, то різниця в спостереженнях не повинна перевищувати деякого заданого значення (точності вимірювання).</w:t>
      </w:r>
    </w:p>
    <w:p w:rsidR="00BD1F44" w:rsidRPr="00BD1F44" w:rsidRDefault="00BD1F44" w:rsidP="00BD1F44">
      <w:pPr>
        <w:numPr>
          <w:ilvl w:val="0"/>
          <w:numId w:val="7"/>
        </w:numPr>
        <w:tabs>
          <w:tab w:val="left" w:pos="1092"/>
        </w:tabs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Проблема і завдання дослідження</w:t>
      </w:r>
    </w:p>
    <w:p w:rsidR="00BD1F44" w:rsidRPr="00BD1F44" w:rsidRDefault="00BD1F44" w:rsidP="00BD1F44">
      <w:pPr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У моделюванні розрізняють поняття «проблема» і «завдання».</w:t>
      </w:r>
    </w:p>
    <w:p w:rsidR="00BD1F44" w:rsidRPr="00BD1F44" w:rsidRDefault="00BD1F44" w:rsidP="00BD1F44">
      <w:pPr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Проблема - різновид питання, що має чітко поставлену мету, але шляхи досягнення цієї мети в даний момент часу можуть бути невідомі.</w:t>
      </w:r>
    </w:p>
    <w:p w:rsidR="00BD1F44" w:rsidRPr="00BD1F44" w:rsidRDefault="00BD1F44" w:rsidP="00BD1F44">
      <w:pPr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Завдання - різновид питання, що має чітко поставлену мету і відомі шляхи досягнення цієї мети.</w:t>
      </w:r>
    </w:p>
    <w:p w:rsidR="00BD1F44" w:rsidRPr="00BD1F44" w:rsidRDefault="00BD1F44" w:rsidP="00BD1F44">
      <w:pPr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Розглянемо класифікації завдань.</w:t>
      </w:r>
    </w:p>
    <w:p w:rsidR="00BD1F44" w:rsidRPr="00BD1F44" w:rsidRDefault="00BD1F44" w:rsidP="00BD1F44">
      <w:pPr>
        <w:numPr>
          <w:ilvl w:val="0"/>
          <w:numId w:val="8"/>
        </w:numPr>
        <w:tabs>
          <w:tab w:val="left" w:pos="1068"/>
        </w:tabs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За поставленого питання: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1050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прямі завдання (відповідають на питання: «Якими будуть поведінку і прояви досліджуваного об'єкта, якщо відомі зовнішній вплив, структура і властивості об'єкта?»);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1050"/>
        </w:tabs>
        <w:spacing w:after="153"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зворотні завдання (відповідають на питання: «Якими повинні бути структура і властивості об'єкта, якщо при відомому зовнішньому впливі відомі поведінку і прояви об'єкта?» І «Яким має бути зовнішній вплив на об'єкт, якщо відомі структура і властивості об'єкта, поведінка і прояви об'єкта</w:t>
      </w:r>
    </w:p>
    <w:p w:rsidR="00BD1F44" w:rsidRPr="00BD1F44" w:rsidRDefault="00BD1F44" w:rsidP="00BD1F4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? »)■</w:t>
      </w:r>
    </w:p>
    <w:p w:rsidR="00BD1F44" w:rsidRPr="00BD1F44" w:rsidRDefault="00BD1F44" w:rsidP="00BD1F44">
      <w:pPr>
        <w:numPr>
          <w:ilvl w:val="0"/>
          <w:numId w:val="8"/>
        </w:numPr>
        <w:tabs>
          <w:tab w:val="left" w:pos="1122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За кількістю кроків вирішення: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1060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D1F44">
        <w:rPr>
          <w:rFonts w:ascii="Times New Roman" w:hAnsi="Times New Roman" w:cs="Times New Roman"/>
          <w:sz w:val="28"/>
          <w:szCs w:val="28"/>
        </w:rPr>
        <w:t>однокрокові</w:t>
      </w:r>
      <w:proofErr w:type="spellEnd"/>
      <w:r w:rsidRPr="00BD1F44">
        <w:rPr>
          <w:rFonts w:ascii="Times New Roman" w:hAnsi="Times New Roman" w:cs="Times New Roman"/>
          <w:sz w:val="28"/>
          <w:szCs w:val="28"/>
        </w:rPr>
        <w:t xml:space="preserve"> (дуже прості) завдання;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1060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багатокрокові завдання.</w:t>
      </w:r>
    </w:p>
    <w:p w:rsidR="00BD1F44" w:rsidRPr="00BD1F44" w:rsidRDefault="00BD1F44" w:rsidP="00BD1F44">
      <w:pPr>
        <w:numPr>
          <w:ilvl w:val="0"/>
          <w:numId w:val="8"/>
        </w:numPr>
        <w:tabs>
          <w:tab w:val="left" w:pos="1122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За умовами: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1060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lastRenderedPageBreak/>
        <w:t>детерміновані задачі;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1060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стохастичні задачі.</w:t>
      </w:r>
    </w:p>
    <w:p w:rsidR="00BD1F44" w:rsidRPr="00BD1F44" w:rsidRDefault="00BD1F44" w:rsidP="00BD1F44">
      <w:pPr>
        <w:numPr>
          <w:ilvl w:val="0"/>
          <w:numId w:val="8"/>
        </w:numPr>
        <w:tabs>
          <w:tab w:val="left" w:pos="1122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За кількістю вихідних змінних (факторів):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1060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D1F44">
        <w:rPr>
          <w:rFonts w:ascii="Times New Roman" w:hAnsi="Times New Roman" w:cs="Times New Roman"/>
          <w:sz w:val="28"/>
          <w:szCs w:val="28"/>
        </w:rPr>
        <w:t>однокритеріальні</w:t>
      </w:r>
      <w:proofErr w:type="spellEnd"/>
      <w:r w:rsidRPr="00BD1F44">
        <w:rPr>
          <w:rFonts w:ascii="Times New Roman" w:hAnsi="Times New Roman" w:cs="Times New Roman"/>
          <w:sz w:val="28"/>
          <w:szCs w:val="28"/>
        </w:rPr>
        <w:t xml:space="preserve"> завдання;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1060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багатокритеріальні задачі.</w:t>
      </w:r>
    </w:p>
    <w:p w:rsidR="00BD1F44" w:rsidRPr="00BD1F44" w:rsidRDefault="00BD1F44" w:rsidP="00BD1F44">
      <w:pPr>
        <w:numPr>
          <w:ilvl w:val="0"/>
          <w:numId w:val="7"/>
        </w:numPr>
        <w:tabs>
          <w:tab w:val="left" w:pos="1118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Апріорна інформація про об'єкт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Інформація (від лат. </w:t>
      </w:r>
      <w:proofErr w:type="spellStart"/>
      <w:r w:rsidRPr="00BD1F44">
        <w:rPr>
          <w:rFonts w:ascii="Times New Roman" w:hAnsi="Times New Roman" w:cs="Times New Roman"/>
          <w:sz w:val="28"/>
          <w:szCs w:val="28"/>
        </w:rPr>
        <w:t>Іп&amp;гтаїіоп</w:t>
      </w:r>
      <w:proofErr w:type="spellEnd"/>
      <w:r w:rsidRPr="00BD1F44">
        <w:rPr>
          <w:rFonts w:ascii="Times New Roman" w:hAnsi="Times New Roman" w:cs="Times New Roman"/>
          <w:sz w:val="28"/>
          <w:szCs w:val="28"/>
        </w:rPr>
        <w:t xml:space="preserve"> - роз'яснення, виклад) включає в себе будь-які відомості та є об'єктом інформаційних технологій.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Розрізняють два види інформації: знання і дані.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Знання - інформація, на підставі якої реалізується процес логічного висновку (філософське знання про життєдіяльність людини).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Дані - інформація, подана у формалізованому вигляді, придатному для обробки автоматичними засобами при можливій участі людини (як правило, дані - це зареєстровані сигнали).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Можна сказати, що інформація - це продукт взаємодії даних і адекватних методів їх перетворення [</w:t>
      </w:r>
      <w:r w:rsidRPr="00BD1F44">
        <w:rPr>
          <w:rStyle w:val="20"/>
          <w:rFonts w:eastAsia="Arial Unicode MS"/>
        </w:rPr>
        <w:t>6</w:t>
      </w:r>
      <w:r w:rsidRPr="00BD1F44">
        <w:rPr>
          <w:rFonts w:ascii="Times New Roman" w:hAnsi="Times New Roman" w:cs="Times New Roman"/>
          <w:sz w:val="28"/>
          <w:szCs w:val="28"/>
        </w:rPr>
        <w:t>].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Виділяють такі особливості інформації: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1050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динамічний характер (інформація змінюється і існує тільки в момент взаємодії даних і методів; інформація існує тільки в момент протікання інформаційних процесів; решту всього часу інформація існує тільки у вигляді даних);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1050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діалектичний характер взаємодії даних і методів (інформація виникає і існує в момент взаємодії об'єктивних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даних і суб'єктивних методів).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Розглянемо класифікації інформації.</w:t>
      </w:r>
    </w:p>
    <w:p w:rsidR="00BD1F44" w:rsidRPr="00BD1F44" w:rsidRDefault="00BD1F44" w:rsidP="00BD1F44">
      <w:pPr>
        <w:numPr>
          <w:ilvl w:val="0"/>
          <w:numId w:val="9"/>
        </w:numPr>
        <w:tabs>
          <w:tab w:val="left" w:pos="1098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По області отримання та використання: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1060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наукова (логічна) інформація - фізична, біологічна,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хімічна та ін. (т. е. об'єктивно існуюча);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1045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технічна інформація - конструкторська, технологічна, планово- економічна, управлінська (т. Е. Створена людиною).</w:t>
      </w:r>
    </w:p>
    <w:p w:rsidR="00BD1F44" w:rsidRPr="00BD1F44" w:rsidRDefault="00BD1F44" w:rsidP="00BD1F44">
      <w:pPr>
        <w:numPr>
          <w:ilvl w:val="0"/>
          <w:numId w:val="9"/>
        </w:numPr>
        <w:tabs>
          <w:tab w:val="left" w:pos="1122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lastRenderedPageBreak/>
        <w:t>За призначенням: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1060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масова інформація;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1060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спеціальна інформація</w:t>
      </w:r>
    </w:p>
    <w:p w:rsidR="00BD1F44" w:rsidRPr="00BD1F44" w:rsidRDefault="00BD1F44" w:rsidP="00BD1F44">
      <w:pPr>
        <w:numPr>
          <w:ilvl w:val="0"/>
          <w:numId w:val="9"/>
        </w:numPr>
        <w:tabs>
          <w:tab w:val="left" w:pos="1138"/>
        </w:tabs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За формою зберігання та типу носія: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1080"/>
        </w:tabs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інформація, представлена в машинному (цифровому) вигляді;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1050"/>
        </w:tabs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інформація, представлена у вигляді документа (на паперовому або ін</w:t>
      </w:r>
      <w:r w:rsidRPr="00BD1F44">
        <w:rPr>
          <w:rStyle w:val="20"/>
          <w:rFonts w:eastAsia="Arial Unicode MS"/>
        </w:rPr>
        <w:t>ш</w:t>
      </w:r>
      <w:r w:rsidRPr="00BD1F44">
        <w:rPr>
          <w:rFonts w:ascii="Times New Roman" w:hAnsi="Times New Roman" w:cs="Times New Roman"/>
          <w:sz w:val="28"/>
          <w:szCs w:val="28"/>
        </w:rPr>
        <w:t>ому подібному носії).</w:t>
      </w:r>
    </w:p>
    <w:p w:rsidR="00BD1F44" w:rsidRPr="00BD1F44" w:rsidRDefault="00BD1F44" w:rsidP="00BD1F44">
      <w:pPr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Найбільш важливими властивостями інформації вважаються [</w:t>
      </w:r>
      <w:r w:rsidRPr="00BD1F44">
        <w:rPr>
          <w:rStyle w:val="20"/>
          <w:rFonts w:eastAsia="Arial Unicode MS"/>
        </w:rPr>
        <w:t>6</w:t>
      </w:r>
      <w:r w:rsidRPr="00BD1F44">
        <w:rPr>
          <w:rFonts w:ascii="Times New Roman" w:hAnsi="Times New Roman" w:cs="Times New Roman"/>
          <w:sz w:val="28"/>
          <w:szCs w:val="28"/>
        </w:rPr>
        <w:t>]: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1080"/>
        </w:tabs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об'єктивність і суб'єктивність;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1080"/>
        </w:tabs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повнота;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1080"/>
        </w:tabs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достовірність;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1080"/>
        </w:tabs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адекватність;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1080"/>
        </w:tabs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доступність;</w:t>
      </w:r>
    </w:p>
    <w:p w:rsidR="00BD1F44" w:rsidRPr="00BD1F44" w:rsidRDefault="00BD1F44" w:rsidP="00BD1F44">
      <w:pPr>
        <w:numPr>
          <w:ilvl w:val="0"/>
          <w:numId w:val="3"/>
        </w:numPr>
        <w:tabs>
          <w:tab w:val="left" w:pos="1080"/>
        </w:tabs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актуальність.</w:t>
      </w:r>
    </w:p>
    <w:p w:rsidR="00BD1F44" w:rsidRPr="00BD1F44" w:rsidRDefault="00BD1F44" w:rsidP="00BD1F44">
      <w:pPr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У моделюванні ці властивості можна розглядати як вимоги до апріорної інформації.</w:t>
      </w:r>
    </w:p>
    <w:p w:rsidR="00BD1F44" w:rsidRPr="00BD1F44" w:rsidRDefault="00BD1F44" w:rsidP="00BD1F44">
      <w:pPr>
        <w:numPr>
          <w:ilvl w:val="0"/>
          <w:numId w:val="9"/>
        </w:numPr>
        <w:tabs>
          <w:tab w:val="left" w:pos="1142"/>
        </w:tabs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Суб'єкт дослідження (моделювання)</w:t>
      </w:r>
    </w:p>
    <w:p w:rsidR="00BD1F44" w:rsidRPr="00BD1F44" w:rsidRDefault="00BD1F44" w:rsidP="00BD1F44">
      <w:pPr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Цілком очевидно, що суб'єктом моделювання є тільки человек1.</w:t>
      </w:r>
    </w:p>
    <w:p w:rsidR="00BD1F44" w:rsidRPr="00BD1F44" w:rsidRDefault="00BD1F44" w:rsidP="00BD1F44">
      <w:pPr>
        <w:numPr>
          <w:ilvl w:val="0"/>
          <w:numId w:val="9"/>
        </w:numPr>
        <w:tabs>
          <w:tab w:val="left" w:pos="1142"/>
        </w:tabs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Мова опису об'єкта</w:t>
      </w:r>
    </w:p>
    <w:p w:rsidR="00BD1F44" w:rsidRDefault="00BD1F44" w:rsidP="00BD1F44">
      <w:pPr>
        <w:spacing w:after="333"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Мова опису об'єкта відповідає виду моделювання, який вибирається дослідником (суб'єктом моделювання).</w:t>
      </w:r>
    </w:p>
    <w:p w:rsidR="00BD1F44" w:rsidRPr="00BD1F44" w:rsidRDefault="00BD1F44" w:rsidP="00BD1F44">
      <w:pPr>
        <w:spacing w:after="333"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</w:p>
    <w:p w:rsidR="00BD1F44" w:rsidRPr="00BD1F44" w:rsidRDefault="00BD1F44" w:rsidP="00BD1F44">
      <w:pPr>
        <w:pStyle w:val="160"/>
        <w:numPr>
          <w:ilvl w:val="0"/>
          <w:numId w:val="1"/>
        </w:numPr>
        <w:shd w:val="clear" w:color="auto" w:fill="auto"/>
        <w:tabs>
          <w:tab w:val="left" w:pos="1339"/>
        </w:tabs>
        <w:spacing w:after="304" w:line="360" w:lineRule="auto"/>
        <w:ind w:firstLine="760"/>
        <w:jc w:val="both"/>
      </w:pPr>
      <w:bookmarkStart w:id="6" w:name="bookmark7"/>
      <w:r w:rsidRPr="00BD1F44">
        <w:t xml:space="preserve">Методика та </w:t>
      </w:r>
      <w:proofErr w:type="spellStart"/>
      <w:r w:rsidRPr="00BD1F44">
        <w:t>етапи</w:t>
      </w:r>
      <w:proofErr w:type="spellEnd"/>
      <w:r w:rsidRPr="00BD1F44">
        <w:t xml:space="preserve"> </w:t>
      </w:r>
      <w:proofErr w:type="spellStart"/>
      <w:r w:rsidRPr="00BD1F44">
        <w:t>проведення</w:t>
      </w:r>
      <w:proofErr w:type="spellEnd"/>
      <w:r w:rsidRPr="00BD1F44">
        <w:t xml:space="preserve"> </w:t>
      </w:r>
      <w:proofErr w:type="spellStart"/>
      <w:r w:rsidRPr="00BD1F44">
        <w:t>математичного</w:t>
      </w:r>
      <w:proofErr w:type="spellEnd"/>
      <w:r w:rsidRPr="00BD1F44">
        <w:t xml:space="preserve"> </w:t>
      </w:r>
      <w:proofErr w:type="spellStart"/>
      <w:r w:rsidRPr="00BD1F44">
        <w:t>моделювання</w:t>
      </w:r>
      <w:bookmarkEnd w:id="6"/>
      <w:proofErr w:type="spellEnd"/>
    </w:p>
    <w:p w:rsidR="00BD1F44" w:rsidRPr="00BD1F44" w:rsidRDefault="00BD1F44" w:rsidP="00BD1F44">
      <w:pPr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"Будівельним матеріалом" для математичних моделей є буквені позначення, математичні символи і співвідношення. Це означає те, що опис об'єкту, формування проблеми поставленої задачі переводиться зі звичайної мови на "мову математики", тобто відбувається процес формалізації, в результаті чого і отримується математична модель. Далі модель досліджується </w:t>
      </w:r>
      <w:r w:rsidRPr="00BD1F44">
        <w:rPr>
          <w:rFonts w:ascii="Times New Roman" w:hAnsi="Times New Roman" w:cs="Times New Roman"/>
          <w:sz w:val="28"/>
          <w:szCs w:val="28"/>
        </w:rPr>
        <w:lastRenderedPageBreak/>
        <w:t>як математична задача. Отримані наукові результати не можна одразу ж застосовувати на практиці, оскільки вони сформульовані на математичній мові. Тому здійснюється зворотний процес - змістовна інтерпретація на мові вихідної проблеми отриманих математичних результатів. Тільки після цього розв'язується питання про застосування їх на практиці.</w:t>
      </w:r>
    </w:p>
    <w:p w:rsidR="00BD1F44" w:rsidRPr="00BD1F44" w:rsidRDefault="00BD1F44" w:rsidP="00BD1F44">
      <w:pPr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Системний аналіз об'єкта дослідження містить в собі </w:t>
      </w:r>
      <w:proofErr w:type="spellStart"/>
      <w:r w:rsidRPr="00BD1F44">
        <w:rPr>
          <w:rFonts w:ascii="Times New Roman" w:hAnsi="Times New Roman" w:cs="Times New Roman"/>
          <w:sz w:val="28"/>
          <w:szCs w:val="28"/>
        </w:rPr>
        <w:t>доматематичний</w:t>
      </w:r>
      <w:proofErr w:type="spellEnd"/>
      <w:r w:rsidRPr="00BD1F44">
        <w:rPr>
          <w:rFonts w:ascii="Times New Roman" w:hAnsi="Times New Roman" w:cs="Times New Roman"/>
          <w:sz w:val="28"/>
          <w:szCs w:val="28"/>
        </w:rPr>
        <w:t xml:space="preserve"> аналіз пов'язаної з ним проблеми; математичне її дослідження, а також застосування отриманих результатів на практиці.</w:t>
      </w:r>
    </w:p>
    <w:p w:rsidR="00BD1F44" w:rsidRPr="00BD1F44" w:rsidRDefault="00BD1F44" w:rsidP="00BD1F44">
      <w:pPr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Для проведення системного аналізу вимагається виконання наступних етапів:</w:t>
      </w:r>
    </w:p>
    <w:p w:rsidR="00BD1F44" w:rsidRPr="00BD1F44" w:rsidRDefault="00BD1F44" w:rsidP="00BD1F44">
      <w:pPr>
        <w:numPr>
          <w:ilvl w:val="0"/>
          <w:numId w:val="10"/>
        </w:numPr>
        <w:tabs>
          <w:tab w:val="left" w:pos="1118"/>
        </w:tabs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Вивчення предметної області і визначення мети дослідження.</w:t>
      </w:r>
    </w:p>
    <w:p w:rsidR="00BD1F44" w:rsidRPr="00BD1F44" w:rsidRDefault="00BD1F44" w:rsidP="00BD1F44">
      <w:pPr>
        <w:numPr>
          <w:ilvl w:val="0"/>
          <w:numId w:val="10"/>
        </w:numPr>
        <w:tabs>
          <w:tab w:val="left" w:pos="1142"/>
        </w:tabs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Формулювання проблеми.</w:t>
      </w:r>
    </w:p>
    <w:p w:rsidR="00BD1F44" w:rsidRPr="00BD1F44" w:rsidRDefault="00BD1F44" w:rsidP="00BD1F44">
      <w:pPr>
        <w:numPr>
          <w:ilvl w:val="0"/>
          <w:numId w:val="10"/>
        </w:numPr>
        <w:tabs>
          <w:tab w:val="left" w:pos="1142"/>
        </w:tabs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Збір даних (статистичних, експериментальних, експертних оцінок та</w:t>
      </w:r>
    </w:p>
    <w:p w:rsidR="00BD1F44" w:rsidRPr="00BD1F44" w:rsidRDefault="00BD1F44" w:rsidP="00BD1F4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  <w:vertAlign w:val="superscript"/>
        </w:rPr>
        <w:t>ін</w:t>
      </w:r>
      <w:r w:rsidRPr="00BD1F44">
        <w:rPr>
          <w:rFonts w:ascii="Times New Roman" w:hAnsi="Times New Roman" w:cs="Times New Roman"/>
          <w:sz w:val="28"/>
          <w:szCs w:val="28"/>
        </w:rPr>
        <w:t>.</w:t>
      </w:r>
      <w:r w:rsidRPr="00BD1F44">
        <w:rPr>
          <w:rFonts w:ascii="Times New Roman" w:hAnsi="Times New Roman" w:cs="Times New Roman"/>
          <w:sz w:val="28"/>
          <w:szCs w:val="28"/>
          <w:vertAlign w:val="superscript"/>
        </w:rPr>
        <w:t>)</w:t>
      </w:r>
      <w:r w:rsidRPr="00BD1F44">
        <w:rPr>
          <w:rFonts w:ascii="Times New Roman" w:hAnsi="Times New Roman" w:cs="Times New Roman"/>
          <w:sz w:val="28"/>
          <w:szCs w:val="28"/>
        </w:rPr>
        <w:t>.</w:t>
      </w:r>
    </w:p>
    <w:p w:rsidR="00BD1F44" w:rsidRPr="00BD1F44" w:rsidRDefault="00BD1F44" w:rsidP="00BD1F44">
      <w:pPr>
        <w:numPr>
          <w:ilvl w:val="0"/>
          <w:numId w:val="10"/>
        </w:numPr>
        <w:tabs>
          <w:tab w:val="left" w:pos="1142"/>
        </w:tabs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Побудова математичної моделі.</w:t>
      </w:r>
    </w:p>
    <w:p w:rsidR="00BD1F44" w:rsidRPr="00BD1F44" w:rsidRDefault="00BD1F44" w:rsidP="00BD1F44">
      <w:pPr>
        <w:numPr>
          <w:ilvl w:val="0"/>
          <w:numId w:val="10"/>
        </w:numPr>
        <w:tabs>
          <w:tab w:val="left" w:pos="1107"/>
        </w:tabs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Вибір або розробка обчислювального методу та побудова алгоритму рішення задачі.</w:t>
      </w:r>
    </w:p>
    <w:p w:rsidR="00BD1F44" w:rsidRPr="00BD1F44" w:rsidRDefault="00BD1F44" w:rsidP="00BD1F44">
      <w:pPr>
        <w:numPr>
          <w:ilvl w:val="0"/>
          <w:numId w:val="10"/>
        </w:numPr>
        <w:tabs>
          <w:tab w:val="left" w:pos="1142"/>
        </w:tabs>
        <w:spacing w:line="36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Вибір пакетів прикладних програм або програмування алгоритму і</w:t>
      </w:r>
    </w:p>
    <w:p w:rsidR="00BD1F44" w:rsidRPr="00BD1F44" w:rsidRDefault="00BD1F44" w:rsidP="00BD1F4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налагодження програми.</w:t>
      </w:r>
    </w:p>
    <w:p w:rsidR="00BD1F44" w:rsidRPr="00BD1F44" w:rsidRDefault="00BD1F44" w:rsidP="00BD1F44">
      <w:pPr>
        <w:numPr>
          <w:ilvl w:val="0"/>
          <w:numId w:val="10"/>
        </w:numPr>
        <w:tabs>
          <w:tab w:val="left" w:pos="1058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Перевірка якості моделі на конкретному прикладі.</w:t>
      </w:r>
    </w:p>
    <w:p w:rsidR="00BD1F44" w:rsidRPr="00BD1F44" w:rsidRDefault="00BD1F44" w:rsidP="00BD1F44">
      <w:pPr>
        <w:numPr>
          <w:ilvl w:val="0"/>
          <w:numId w:val="10"/>
        </w:numPr>
        <w:tabs>
          <w:tab w:val="left" w:pos="1058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Впровадження результатів на практиці.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Етапи 1...3 відносяться до </w:t>
      </w:r>
      <w:proofErr w:type="spellStart"/>
      <w:r w:rsidRPr="00BD1F44">
        <w:rPr>
          <w:rFonts w:ascii="Times New Roman" w:hAnsi="Times New Roman" w:cs="Times New Roman"/>
          <w:sz w:val="28"/>
          <w:szCs w:val="28"/>
        </w:rPr>
        <w:t>доматематичної</w:t>
      </w:r>
      <w:proofErr w:type="spellEnd"/>
      <w:r w:rsidRPr="00BD1F44">
        <w:rPr>
          <w:rFonts w:ascii="Times New Roman" w:hAnsi="Times New Roman" w:cs="Times New Roman"/>
          <w:sz w:val="28"/>
          <w:szCs w:val="28"/>
        </w:rPr>
        <w:t xml:space="preserve"> частини дослідження. Дуже важливо, щоб предметна область була досконально вивчена для того, щоб чітко сформулювати проблему, поставити задачу і визначити цілі дослідження.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Етапи 4.7 відносяться до математичної частини дослідження. Змістом етапу 4 повинно бути формулювання вихідної проблеми у вигляді строго математичної задачі. </w:t>
      </w:r>
      <w:proofErr w:type="spellStart"/>
      <w:r w:rsidRPr="00BD1F44">
        <w:rPr>
          <w:rFonts w:ascii="Times New Roman" w:hAnsi="Times New Roman" w:cs="Times New Roman"/>
          <w:sz w:val="28"/>
          <w:szCs w:val="28"/>
        </w:rPr>
        <w:t>Рідко</w:t>
      </w:r>
      <w:proofErr w:type="spellEnd"/>
      <w:r w:rsidRPr="00BD1F44">
        <w:rPr>
          <w:rFonts w:ascii="Times New Roman" w:hAnsi="Times New Roman" w:cs="Times New Roman"/>
          <w:sz w:val="28"/>
          <w:szCs w:val="28"/>
        </w:rPr>
        <w:t xml:space="preserve"> математичну модель можна "підібрати" з числа наявних відомих моделей (Рис.1.). Процес підбору параметрів моделі .здійснюється таким чином, щоб модель відповідала досліджуваному об'єкту. </w:t>
      </w:r>
      <w:r w:rsidRPr="00BD1F44">
        <w:rPr>
          <w:rFonts w:ascii="Times New Roman" w:hAnsi="Times New Roman" w:cs="Times New Roman"/>
          <w:sz w:val="28"/>
          <w:szCs w:val="28"/>
        </w:rPr>
        <w:lastRenderedPageBreak/>
        <w:t>Такий процес називається ідентифікацією моделі. Виходячи з характеру отриманої моделі (задачі) і цілей дослідження, вибирають або відомий метод, або пристосовують (модифікують) відомий метод, або розробляють новий. Після цього складають алгоритм (порядок рішення задачі) і програму для ЕОМ. Отримані за допомогою цієї програми результати аналізують, здійснюють постановку задач, і розв'язують поставлені задачі, вводять необхідні зміни і поправки в алгоритм і програму.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Якщо для "чистої" математики традиційними є однократний вибір математичної моделі і однократне формулювання припущень на самому початку досліджень, то в прикладних задачах часто корисно повернутися до моделі і </w:t>
      </w:r>
      <w:proofErr w:type="spellStart"/>
      <w:r w:rsidRPr="00BD1F44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BD1F44">
        <w:rPr>
          <w:rFonts w:ascii="Times New Roman" w:hAnsi="Times New Roman" w:cs="Times New Roman"/>
          <w:sz w:val="28"/>
          <w:szCs w:val="28"/>
        </w:rPr>
        <w:t xml:space="preserve"> деякі корективи після того, як перший тур пробних розрахунків вже проведено. Більше того, часто виявляється своєрідна конкуренція моделей, коли одне й те саме явище описується не однією, а кількома моделями. Якщо висновки виявляються тими самими (наближено) при різних моделях, різних методах дослідження - це вагоме доведення правильності розрахунків, адекватності моделі самому об'єкту, об'єктивності рекомендацій, що пропонуються.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Для побудови математичної моделі конкретної технічної задачі (проблеми) рекомендується виконання такої послідовності дій дослідника:</w:t>
      </w:r>
    </w:p>
    <w:p w:rsidR="00BD1F44" w:rsidRPr="00BD1F44" w:rsidRDefault="00BD1F44" w:rsidP="00BD1F44">
      <w:pPr>
        <w:numPr>
          <w:ilvl w:val="0"/>
          <w:numId w:val="2"/>
        </w:numPr>
        <w:tabs>
          <w:tab w:val="left" w:pos="972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визначення сукупності відомих і невідомих величин, а також існуючих умов і передумов (що дано і що вимагається знайти);</w:t>
      </w:r>
    </w:p>
    <w:p w:rsidR="00BD1F44" w:rsidRPr="00BD1F44" w:rsidRDefault="00BD1F44" w:rsidP="00BD1F44">
      <w:pPr>
        <w:numPr>
          <w:ilvl w:val="0"/>
          <w:numId w:val="2"/>
        </w:numPr>
        <w:tabs>
          <w:tab w:val="left" w:pos="972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виявлення найважливіших факторів проблеми;</w:t>
      </w:r>
    </w:p>
    <w:p w:rsidR="00BD1F44" w:rsidRPr="00BD1F44" w:rsidRDefault="00BD1F44" w:rsidP="00BD1F44">
      <w:pPr>
        <w:numPr>
          <w:ilvl w:val="0"/>
          <w:numId w:val="2"/>
        </w:numPr>
        <w:tabs>
          <w:tab w:val="left" w:pos="972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виявлення керованих та некерованих параметрів;</w:t>
      </w:r>
    </w:p>
    <w:p w:rsidR="00BD1F44" w:rsidRPr="00BD1F44" w:rsidRDefault="00BD1F44" w:rsidP="00BD1F44">
      <w:pPr>
        <w:numPr>
          <w:ilvl w:val="0"/>
          <w:numId w:val="2"/>
        </w:numPr>
        <w:tabs>
          <w:tab w:val="left" w:pos="972"/>
        </w:tabs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математичний опис об'єкта за допомогою рівнянь, </w:t>
      </w:r>
      <w:proofErr w:type="spellStart"/>
      <w:r w:rsidRPr="00BD1F44">
        <w:rPr>
          <w:rFonts w:ascii="Times New Roman" w:hAnsi="Times New Roman" w:cs="Times New Roman"/>
          <w:sz w:val="28"/>
          <w:szCs w:val="28"/>
        </w:rPr>
        <w:t>нерівностей</w:t>
      </w:r>
      <w:proofErr w:type="spellEnd"/>
      <w:r w:rsidRPr="00BD1F44">
        <w:rPr>
          <w:rFonts w:ascii="Times New Roman" w:hAnsi="Times New Roman" w:cs="Times New Roman"/>
          <w:sz w:val="28"/>
          <w:szCs w:val="28"/>
        </w:rPr>
        <w:t>, функцій та - інших співвідношень взаємозв'язку між елементами моделі (параметрами), змінними, виходячи зі змісту поставленої задачі.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Відомі параметри задачі відносно її математичної моделі вважаються зовнішніми, якщо вони задані апріорі, тобто до побудови моделі. Їх називають </w:t>
      </w:r>
      <w:r w:rsidRPr="00BD1F44">
        <w:rPr>
          <w:rStyle w:val="22"/>
          <w:rFonts w:eastAsia="Arial Unicode MS"/>
        </w:rPr>
        <w:t>екзогенними змінними.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Значення невідомих змінних, обчислюються в процесі дослідження </w:t>
      </w:r>
      <w:r w:rsidRPr="00BD1F44">
        <w:rPr>
          <w:rFonts w:ascii="Times New Roman" w:hAnsi="Times New Roman" w:cs="Times New Roman"/>
          <w:sz w:val="28"/>
          <w:szCs w:val="28"/>
        </w:rPr>
        <w:lastRenderedPageBreak/>
        <w:t xml:space="preserve">моделі. По відношенню до моделі ці змінні вважаються внутрішніми, їх називають </w:t>
      </w:r>
      <w:r w:rsidRPr="00BD1F44">
        <w:rPr>
          <w:rStyle w:val="22"/>
          <w:rFonts w:eastAsia="Arial Unicode MS"/>
        </w:rPr>
        <w:t>ендогенними змінними.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Під найважливішими факторами розуміють фактори, які відіграють суттєву роль у самій задачі і які так чи інакше впливають на кінцевий результат.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Style w:val="22"/>
          <w:rFonts w:eastAsia="Arial Unicode MS"/>
        </w:rPr>
        <w:t>Керованими</w:t>
      </w:r>
      <w:r w:rsidRPr="00BD1F44">
        <w:rPr>
          <w:rFonts w:ascii="Times New Roman" w:hAnsi="Times New Roman" w:cs="Times New Roman"/>
          <w:sz w:val="28"/>
          <w:szCs w:val="28"/>
        </w:rPr>
        <w:t xml:space="preserve"> називаються параметри, яким можна надавати довільні числові значення, виходячи з умов задачі; </w:t>
      </w:r>
      <w:r w:rsidRPr="00BD1F44">
        <w:rPr>
          <w:rStyle w:val="22"/>
          <w:rFonts w:eastAsia="Arial Unicode MS"/>
        </w:rPr>
        <w:t>некерованими</w:t>
      </w:r>
      <w:r w:rsidRPr="00BD1F44">
        <w:rPr>
          <w:rFonts w:ascii="Times New Roman" w:hAnsi="Times New Roman" w:cs="Times New Roman"/>
          <w:sz w:val="28"/>
          <w:szCs w:val="28"/>
        </w:rPr>
        <w:t xml:space="preserve"> вважаються </w:t>
      </w:r>
      <w:r w:rsidRPr="00BD1F44">
        <w:rPr>
          <w:rStyle w:val="21"/>
          <w:rFonts w:eastAsia="Arial Unicode MS"/>
        </w:rPr>
        <w:t xml:space="preserve">ті </w:t>
      </w:r>
      <w:r w:rsidRPr="00BD1F44">
        <w:rPr>
          <w:rFonts w:ascii="Times New Roman" w:hAnsi="Times New Roman" w:cs="Times New Roman"/>
          <w:sz w:val="28"/>
          <w:szCs w:val="28"/>
        </w:rPr>
        <w:t>параметри, значення яких зафіксовані і не підлягають змінам.</w:t>
      </w:r>
    </w:p>
    <w:p w:rsidR="00BD1F44" w:rsidRPr="00BD1F44" w:rsidRDefault="00BD1F44" w:rsidP="00BD1F44">
      <w:pPr>
        <w:spacing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З точки зору призначення, можна виділити описові моделі і моделі прийняття рішень. Описові моделі відображують зміст і основні властивості технічних об'єктів. З їх допомогою обчислюються значення технічних факторів і показників.</w:t>
      </w:r>
    </w:p>
    <w:p w:rsidR="00BD1F44" w:rsidRDefault="00BD1F44" w:rsidP="00BD1F44">
      <w:pPr>
        <w:spacing w:after="300"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Моделі прийняття рішень допомагають знайти найкращі варіант показників або технічних рішень. Серед них найменш складними є оптимізаційні моделі, за допомогою яких описуються (моделюються) задачі типу планування, а найбільш складними - ігрові моделі, що відображають задачі конфліктного характеру з врахуванням перетину різних інтересів. Ці моделі на відміну від описових мають можливість вибору значень керованих параметрів, чого нема в описових моделях.</w:t>
      </w:r>
    </w:p>
    <w:p w:rsidR="00BD1F44" w:rsidRPr="00BD1F44" w:rsidRDefault="00BD1F44" w:rsidP="00BD1F44">
      <w:pPr>
        <w:spacing w:after="300" w:line="36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</w:p>
    <w:p w:rsidR="00BD1F44" w:rsidRPr="00BD1F44" w:rsidRDefault="00BD1F44" w:rsidP="00BD1F44">
      <w:pPr>
        <w:pStyle w:val="160"/>
        <w:numPr>
          <w:ilvl w:val="0"/>
          <w:numId w:val="1"/>
        </w:numPr>
        <w:shd w:val="clear" w:color="auto" w:fill="auto"/>
        <w:tabs>
          <w:tab w:val="left" w:pos="1259"/>
        </w:tabs>
        <w:spacing w:after="0" w:line="360" w:lineRule="auto"/>
        <w:ind w:firstLine="740"/>
        <w:jc w:val="both"/>
      </w:pPr>
      <w:bookmarkStart w:id="7" w:name="bookmark8"/>
      <w:proofErr w:type="spellStart"/>
      <w:r w:rsidRPr="00BD1F44">
        <w:t>Математичне</w:t>
      </w:r>
      <w:proofErr w:type="spellEnd"/>
      <w:r w:rsidRPr="00BD1F44">
        <w:t xml:space="preserve"> </w:t>
      </w:r>
      <w:proofErr w:type="spellStart"/>
      <w:r w:rsidRPr="00BD1F44">
        <w:t>моделювання</w:t>
      </w:r>
      <w:proofErr w:type="spellEnd"/>
      <w:r w:rsidRPr="00BD1F44">
        <w:t xml:space="preserve"> </w:t>
      </w:r>
      <w:proofErr w:type="spellStart"/>
      <w:r w:rsidRPr="00BD1F44">
        <w:t>поршневих</w:t>
      </w:r>
      <w:proofErr w:type="spellEnd"/>
      <w:r w:rsidRPr="00BD1F44">
        <w:t xml:space="preserve"> </w:t>
      </w:r>
      <w:proofErr w:type="spellStart"/>
      <w:r w:rsidRPr="00BD1F44">
        <w:t>двигунів</w:t>
      </w:r>
      <w:bookmarkEnd w:id="7"/>
      <w:proofErr w:type="spellEnd"/>
    </w:p>
    <w:p w:rsidR="00BD1F44" w:rsidRPr="00BD1F44" w:rsidRDefault="00BD1F44" w:rsidP="00BD1F44">
      <w:pPr>
        <w:pStyle w:val="160"/>
        <w:shd w:val="clear" w:color="auto" w:fill="auto"/>
        <w:tabs>
          <w:tab w:val="left" w:pos="1259"/>
        </w:tabs>
        <w:spacing w:after="0" w:line="360" w:lineRule="auto"/>
        <w:ind w:left="740"/>
        <w:jc w:val="both"/>
      </w:pPr>
    </w:p>
    <w:p w:rsidR="00BD1F44" w:rsidRPr="00BD1F44" w:rsidRDefault="00BD1F44" w:rsidP="00BD1F44">
      <w:pPr>
        <w:tabs>
          <w:tab w:val="left" w:pos="3629"/>
        </w:tabs>
        <w:spacing w:line="360" w:lineRule="auto"/>
        <w:ind w:firstLine="88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З тих пір, як на початку 60-х років двадцятого сторіччя в САПР почали широко використовувати різні математичні методи, зокрема, метод кінцевих елементів, засоби систем автоматизованого проектування відразу набули широке поширення в індустріальних галузях розвинених держав. Розгорнене вживання математичних</w:t>
      </w:r>
      <w:r w:rsidRPr="00BD1F44">
        <w:rPr>
          <w:rFonts w:ascii="Times New Roman" w:hAnsi="Times New Roman" w:cs="Times New Roman"/>
          <w:sz w:val="28"/>
          <w:szCs w:val="28"/>
        </w:rPr>
        <w:tab/>
        <w:t xml:space="preserve">методів </w:t>
      </w:r>
      <w:proofErr w:type="spellStart"/>
      <w:r w:rsidRPr="00BD1F44">
        <w:rPr>
          <w:rFonts w:ascii="Times New Roman" w:hAnsi="Times New Roman" w:cs="Times New Roman"/>
          <w:sz w:val="28"/>
          <w:szCs w:val="28"/>
        </w:rPr>
        <w:t>інтенсивно</w:t>
      </w:r>
      <w:proofErr w:type="spellEnd"/>
      <w:r w:rsidRPr="00BD1F44">
        <w:rPr>
          <w:rFonts w:ascii="Times New Roman" w:hAnsi="Times New Roman" w:cs="Times New Roman"/>
          <w:sz w:val="28"/>
          <w:szCs w:val="28"/>
        </w:rPr>
        <w:t xml:space="preserve"> сприяло розвитку</w:t>
      </w:r>
    </w:p>
    <w:p w:rsidR="00BD1F44" w:rsidRPr="00BD1F44" w:rsidRDefault="00BD1F44" w:rsidP="00BD1F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обчислювальної механіки. </w:t>
      </w:r>
    </w:p>
    <w:p w:rsidR="00BD1F44" w:rsidRPr="00BD1F44" w:rsidRDefault="00BD1F44" w:rsidP="00BD1F4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З'явилися нові теорії і методи розрахунку, різноманітні елементи з </w:t>
      </w:r>
      <w:r w:rsidRPr="00BD1F44">
        <w:rPr>
          <w:rFonts w:ascii="Times New Roman" w:hAnsi="Times New Roman" w:cs="Times New Roman"/>
          <w:sz w:val="28"/>
          <w:szCs w:val="28"/>
        </w:rPr>
        <w:lastRenderedPageBreak/>
        <w:t xml:space="preserve">підвищеною точністю. Нарешті, в 1986 році учені в області обчислювальної механіки всього світу зібралися в </w:t>
      </w:r>
      <w:proofErr w:type="spellStart"/>
      <w:r w:rsidRPr="00BD1F44">
        <w:rPr>
          <w:rFonts w:ascii="Times New Roman" w:hAnsi="Times New Roman" w:cs="Times New Roman"/>
          <w:sz w:val="28"/>
          <w:szCs w:val="28"/>
        </w:rPr>
        <w:t>Ашйп</w:t>
      </w:r>
      <w:proofErr w:type="spellEnd"/>
      <w:r w:rsidRPr="00BD1F44">
        <w:rPr>
          <w:rFonts w:ascii="Times New Roman" w:hAnsi="Times New Roman" w:cs="Times New Roman"/>
          <w:sz w:val="28"/>
          <w:szCs w:val="28"/>
        </w:rPr>
        <w:t xml:space="preserve"> США і вирішили створити свою незалежну організацію - Міжнародне Суспільство Обчислювальної Механіки. Цією подією було проголошено офіційне народження науки - обчислювальна механіка. Сьогодні в будь-якій галузі промисловості ми можемо знайти вживання обчислювальної механіки. Вона грає істотну роль в розвитку сучасної науки і техніки.</w:t>
      </w:r>
    </w:p>
    <w:p w:rsidR="00BD1F44" w:rsidRPr="00BD1F44" w:rsidRDefault="00BD1F44" w:rsidP="00BD1F44">
      <w:pPr>
        <w:spacing w:line="360" w:lineRule="auto"/>
        <w:ind w:firstLine="88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Дуже широко математичні методи САПР застосовуються і при проектуванні і створенні різних вузлів і агрегатів автомобіля.</w:t>
      </w:r>
    </w:p>
    <w:p w:rsidR="00BD1F44" w:rsidRPr="00BD1F44" w:rsidRDefault="00BD1F44" w:rsidP="00BD1F44">
      <w:pPr>
        <w:spacing w:line="360" w:lineRule="auto"/>
        <w:ind w:firstLine="88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Наприклад, при проектуванні такого вузла, як колінчастий вал, всі існуючі методи розрахунку були орієнтовні. Не було жодного методу розрахунку колінчастого валу, який був би задовільним з погляду точності результатів розрахунку. </w:t>
      </w:r>
    </w:p>
    <w:p w:rsidR="00BD1F44" w:rsidRPr="00BD1F44" w:rsidRDefault="00BD1F44" w:rsidP="00BD1F44">
      <w:pPr>
        <w:spacing w:line="360" w:lineRule="auto"/>
        <w:ind w:firstLine="88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Трудність розрахунку полягає і у визначенні небезпечного випадку навантаження, оскільки при кожному градусі обороту колінчастого валу діючі навантаження вчинено різні. </w:t>
      </w:r>
    </w:p>
    <w:p w:rsidR="00BD1F44" w:rsidRPr="00BD1F44" w:rsidRDefault="00BD1F44" w:rsidP="00BD1F44">
      <w:pPr>
        <w:spacing w:line="360" w:lineRule="auto"/>
        <w:ind w:firstLine="88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 xml:space="preserve">Єдиний вихід - провести один розрахунок, принаймні, при кожних 5 градусах обороту. Виходить, що </w:t>
      </w:r>
      <w:proofErr w:type="spellStart"/>
      <w:r w:rsidRPr="00BD1F44">
        <w:rPr>
          <w:rFonts w:ascii="Times New Roman" w:hAnsi="Times New Roman" w:cs="Times New Roman"/>
          <w:sz w:val="28"/>
          <w:szCs w:val="28"/>
        </w:rPr>
        <w:t>про'єм</w:t>
      </w:r>
      <w:proofErr w:type="spellEnd"/>
      <w:r w:rsidRPr="00BD1F44">
        <w:rPr>
          <w:rFonts w:ascii="Times New Roman" w:hAnsi="Times New Roman" w:cs="Times New Roman"/>
          <w:sz w:val="28"/>
          <w:szCs w:val="28"/>
        </w:rPr>
        <w:t xml:space="preserve"> обчислювальної роботи надзвичайно великою. </w:t>
      </w:r>
    </w:p>
    <w:p w:rsidR="00BD1F44" w:rsidRPr="00BD1F44" w:rsidRDefault="00BD1F44" w:rsidP="00BD1F44">
      <w:pPr>
        <w:spacing w:line="360" w:lineRule="auto"/>
        <w:ind w:firstLine="88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Застосовуючи метод послідовного лінійно-квадратичного програмування, фахівцями проектувальниками двигунів вдалося вирішити таку складну задачу, і була в результаті знайдена оптимальна форма галтелі.</w:t>
      </w:r>
    </w:p>
    <w:p w:rsidR="00BD1F44" w:rsidRPr="00BD1F44" w:rsidRDefault="00BD1F44" w:rsidP="00BD1F44">
      <w:pPr>
        <w:spacing w:line="360" w:lineRule="auto"/>
        <w:ind w:firstLine="88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t>Тривимірна модель колінчастого валу показана на рисунку 1.2.</w:t>
      </w:r>
    </w:p>
    <w:p w:rsidR="00BD1F44" w:rsidRPr="00BD1F44" w:rsidRDefault="00BD1F44" w:rsidP="00BD1F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sz w:val="28"/>
          <w:szCs w:val="28"/>
        </w:rPr>
        <w:br w:type="page"/>
      </w:r>
    </w:p>
    <w:p w:rsidR="00BD1F44" w:rsidRPr="00BD1F44" w:rsidRDefault="00BD1F44" w:rsidP="00BD1F44">
      <w:pPr>
        <w:spacing w:line="360" w:lineRule="auto"/>
        <w:ind w:firstLine="880"/>
        <w:jc w:val="both"/>
        <w:rPr>
          <w:rFonts w:ascii="Times New Roman" w:hAnsi="Times New Roman" w:cs="Times New Roman"/>
          <w:sz w:val="28"/>
          <w:szCs w:val="28"/>
        </w:rPr>
      </w:pPr>
      <w:r w:rsidRPr="00BD1F44"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lastRenderedPageBreak/>
        <mc:AlternateContent>
          <mc:Choice Requires="wps">
            <w:drawing>
              <wp:anchor distT="125095" distB="0" distL="1450975" distR="917575" simplePos="0" relativeHeight="251661312" behindDoc="1" locked="0" layoutInCell="1" allowOverlap="1" wp14:anchorId="22682D72" wp14:editId="11A422B8">
                <wp:simplePos x="0" y="0"/>
                <wp:positionH relativeFrom="margin">
                  <wp:posOffset>888365</wp:posOffset>
                </wp:positionH>
                <wp:positionV relativeFrom="paragraph">
                  <wp:posOffset>1381125</wp:posOffset>
                </wp:positionV>
                <wp:extent cx="4092575" cy="3743960"/>
                <wp:effectExtent l="0" t="0" r="3175" b="8890"/>
                <wp:wrapTopAndBottom/>
                <wp:docPr id="392" name="Text Box 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2575" cy="3743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1F44" w:rsidRDefault="00BD1F44" w:rsidP="00BD1F44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noProof/>
                                <w:lang w:val="ru-RU" w:eastAsia="ru-RU" w:bidi="ar-SA"/>
                              </w:rPr>
                              <w:drawing>
                                <wp:inline distT="0" distB="0" distL="0" distR="0" wp14:anchorId="642340A2" wp14:editId="37737D50">
                                  <wp:extent cx="1777365" cy="2679065"/>
                                  <wp:effectExtent l="0" t="0" r="0" b="6985"/>
                                  <wp:docPr id="4" name="Рисунок 4" descr="C:\Users\Nikolai\Desktop\Математичне моделюв технол проц підпр авт трансп\media\image2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Nikolai\Desktop\Математичне моделюв технол проц підпр авт трансп\media\image2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77365" cy="26790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D1F44" w:rsidRDefault="00BD1F44" w:rsidP="00BD1F44">
                            <w:pPr>
                              <w:pStyle w:val="a6"/>
                              <w:shd w:val="clear" w:color="auto" w:fill="auto"/>
                              <w:spacing w:line="280" w:lineRule="exact"/>
                              <w:rPr>
                                <w:rStyle w:val="Exact"/>
                              </w:rPr>
                            </w:pPr>
                          </w:p>
                          <w:p w:rsidR="00BD1F44" w:rsidRDefault="0088731D" w:rsidP="00BD1F44">
                            <w:pPr>
                              <w:pStyle w:val="a6"/>
                              <w:shd w:val="clear" w:color="auto" w:fill="auto"/>
                              <w:spacing w:line="280" w:lineRule="exact"/>
                            </w:pPr>
                            <w:r>
                              <w:rPr>
                                <w:rStyle w:val="Exact"/>
                              </w:rPr>
                              <w:t>Рис. 1.</w:t>
                            </w:r>
                            <w:r>
                              <w:rPr>
                                <w:rStyle w:val="Exact"/>
                                <w:lang w:val="uk-UA"/>
                              </w:rPr>
                              <w:t>2</w:t>
                            </w:r>
                            <w:r w:rsidR="00BD1F44">
                              <w:rPr>
                                <w:rStyle w:val="Exact"/>
                              </w:rPr>
                              <w:t xml:space="preserve">. </w:t>
                            </w:r>
                            <w:proofErr w:type="spellStart"/>
                            <w:r w:rsidR="00BD1F44">
                              <w:rPr>
                                <w:rStyle w:val="Exact"/>
                              </w:rPr>
                              <w:t>Розрахункова</w:t>
                            </w:r>
                            <w:proofErr w:type="spellEnd"/>
                            <w:r w:rsidR="00BD1F44">
                              <w:rPr>
                                <w:rStyle w:val="Exact"/>
                              </w:rPr>
                              <w:t xml:space="preserve"> модель </w:t>
                            </w:r>
                            <w:proofErr w:type="spellStart"/>
                            <w:r w:rsidRPr="00BD1F44">
                              <w:t>колінчастого</w:t>
                            </w:r>
                            <w:proofErr w:type="spellEnd"/>
                            <w:r w:rsidRPr="00BD1F44">
                              <w:t xml:space="preserve"> валу</w:t>
                            </w:r>
                            <w:r>
                              <w:rPr>
                                <w:lang w:val="uk-UA"/>
                              </w:rPr>
                              <w:t xml:space="preserve"> та</w:t>
                            </w:r>
                            <w:r w:rsidRPr="00BD1F44">
                              <w:t xml:space="preserve"> </w:t>
                            </w:r>
                            <w:r w:rsidR="00BD1F44">
                              <w:rPr>
                                <w:rStyle w:val="Exact"/>
                              </w:rPr>
                              <w:t xml:space="preserve">поршня </w:t>
                            </w:r>
                            <w:proofErr w:type="spellStart"/>
                            <w:r w:rsidR="00BD1F44">
                              <w:rPr>
                                <w:rStyle w:val="Exact"/>
                              </w:rPr>
                              <w:t>двигуна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86" o:spid="_x0000_s1026" type="#_x0000_t202" style="position:absolute;left:0;text-align:left;margin-left:69.95pt;margin-top:108.75pt;width:322.25pt;height:294.8pt;z-index:-251655168;visibility:visible;mso-wrap-style:square;mso-width-percent:0;mso-height-percent:0;mso-wrap-distance-left:114.25pt;mso-wrap-distance-top:9.85pt;mso-wrap-distance-right:72.2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" filled="f" stroked="f">
                <v:textbox inset="0,0,0,0">
                  <w:txbxContent>
                    <w:p w:rsidR="00BD1F44" w:rsidRDefault="00BD1F44" w:rsidP="00BD1F44">
                      <w:pPr>
                        <w:jc w:val="center"/>
                        <w:rPr>
                          <w:sz w:val="2"/>
                          <w:szCs w:val="2"/>
                        </w:rPr>
                      </w:pPr>
                      <w:r>
                        <w:rPr>
                          <w:noProof/>
                          <w:lang w:val="ru-RU" w:eastAsia="ru-RU" w:bidi="ar-SA"/>
                        </w:rPr>
                        <w:drawing>
                          <wp:inline distT="0" distB="0" distL="0" distR="0" wp14:anchorId="642340A2" wp14:editId="37737D50">
                            <wp:extent cx="1777365" cy="2679065"/>
                            <wp:effectExtent l="0" t="0" r="0" b="6985"/>
                            <wp:docPr id="4" name="Рисунок 4" descr="C:\Users\Nikolai\Desktop\Математичне моделюв технол проц підпр авт трансп\media\image2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Nikolai\Desktop\Математичне моделюв технол проц підпр авт трансп\media\image2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77365" cy="2679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D1F44" w:rsidRDefault="00BD1F44" w:rsidP="00BD1F44">
                      <w:pPr>
                        <w:pStyle w:val="a6"/>
                        <w:shd w:val="clear" w:color="auto" w:fill="auto"/>
                        <w:spacing w:line="280" w:lineRule="exact"/>
                        <w:rPr>
                          <w:rStyle w:val="Exact"/>
                        </w:rPr>
                      </w:pPr>
                    </w:p>
                    <w:p w:rsidR="00BD1F44" w:rsidRDefault="0088731D" w:rsidP="00BD1F44">
                      <w:pPr>
                        <w:pStyle w:val="a6"/>
                        <w:shd w:val="clear" w:color="auto" w:fill="auto"/>
                        <w:spacing w:line="280" w:lineRule="exact"/>
                      </w:pPr>
                      <w:r>
                        <w:rPr>
                          <w:rStyle w:val="Exact"/>
                        </w:rPr>
                        <w:t>Рис. 1.</w:t>
                      </w:r>
                      <w:r>
                        <w:rPr>
                          <w:rStyle w:val="Exact"/>
                          <w:lang w:val="uk-UA"/>
                        </w:rPr>
                        <w:t>2</w:t>
                      </w:r>
                      <w:r w:rsidR="00BD1F44">
                        <w:rPr>
                          <w:rStyle w:val="Exact"/>
                        </w:rPr>
                        <w:t xml:space="preserve">. Розрахункова модель </w:t>
                      </w:r>
                      <w:r w:rsidRPr="00BD1F44">
                        <w:t>колінчастого валу</w:t>
                      </w:r>
                      <w:r>
                        <w:rPr>
                          <w:lang w:val="uk-UA"/>
                        </w:rPr>
                        <w:t xml:space="preserve"> та</w:t>
                      </w:r>
                      <w:r w:rsidRPr="00BD1F44">
                        <w:t xml:space="preserve"> </w:t>
                      </w:r>
                      <w:r w:rsidR="00BD1F44">
                        <w:rPr>
                          <w:rStyle w:val="Exact"/>
                        </w:rPr>
                        <w:t>поршня двигуна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BD1F44" w:rsidRPr="00BD1F44" w:rsidRDefault="00BD1F44" w:rsidP="00BD1F44">
      <w:pPr>
        <w:spacing w:line="360" w:lineRule="auto"/>
        <w:ind w:firstLine="880"/>
        <w:jc w:val="both"/>
        <w:rPr>
          <w:rFonts w:ascii="Times New Roman" w:hAnsi="Times New Roman" w:cs="Times New Roman"/>
          <w:sz w:val="28"/>
          <w:szCs w:val="28"/>
        </w:rPr>
        <w:sectPr w:rsidR="00BD1F44" w:rsidRPr="00BD1F44">
          <w:pgSz w:w="11900" w:h="16840"/>
          <w:pgMar w:top="1094" w:right="775" w:bottom="1166" w:left="1636" w:header="0" w:footer="3" w:gutter="0"/>
          <w:cols w:space="720"/>
          <w:noEndnote/>
          <w:docGrid w:linePitch="360"/>
        </w:sectPr>
      </w:pPr>
      <w:r w:rsidRPr="00BD1F44"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mc:AlternateContent>
          <mc:Choice Requires="wps">
            <w:drawing>
              <wp:anchor distT="0" distB="0" distL="1268095" distR="731520" simplePos="0" relativeHeight="251662336" behindDoc="1" locked="0" layoutInCell="1" allowOverlap="1" wp14:anchorId="60D49813" wp14:editId="56DB09B0">
                <wp:simplePos x="0" y="0"/>
                <wp:positionH relativeFrom="margin">
                  <wp:posOffset>1342390</wp:posOffset>
                </wp:positionH>
                <wp:positionV relativeFrom="paragraph">
                  <wp:posOffset>-447040</wp:posOffset>
                </wp:positionV>
                <wp:extent cx="3864610" cy="177800"/>
                <wp:effectExtent l="0" t="635" r="3175" b="1270"/>
                <wp:wrapTopAndBottom/>
                <wp:docPr id="391" name="Text Box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461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1F44" w:rsidRDefault="00BD1F44" w:rsidP="00BD1F44">
                            <w:pPr>
                              <w:pStyle w:val="a6"/>
                              <w:shd w:val="clear" w:color="auto" w:fill="auto"/>
                              <w:spacing w:line="280" w:lineRule="exact"/>
                            </w:pPr>
                            <w:r>
                              <w:rPr>
                                <w:rStyle w:val="Exact"/>
                              </w:rPr>
                              <w:t xml:space="preserve">Рис. 1. 2. </w:t>
                            </w:r>
                            <w:proofErr w:type="spellStart"/>
                            <w:r>
                              <w:rPr>
                                <w:rStyle w:val="Exact"/>
                              </w:rPr>
                              <w:t>Розрахункова</w:t>
                            </w:r>
                            <w:proofErr w:type="spellEnd"/>
                            <w:r>
                              <w:rPr>
                                <w:rStyle w:val="Exact"/>
                              </w:rPr>
                              <w:t xml:space="preserve"> модель </w:t>
                            </w:r>
                            <w:proofErr w:type="spellStart"/>
                            <w:r>
                              <w:rPr>
                                <w:rStyle w:val="Exact"/>
                              </w:rPr>
                              <w:t>колінчастого</w:t>
                            </w:r>
                            <w:proofErr w:type="spellEnd"/>
                            <w:r>
                              <w:rPr>
                                <w:rStyle w:val="Exact"/>
                              </w:rPr>
                              <w:t xml:space="preserve"> валу.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5" o:spid="_x0000_s1027" type="#_x0000_t202" style="position:absolute;left:0;text-align:left;margin-left:105.7pt;margin-top:-35.2pt;width:304.3pt;height:14pt;z-index:-251654144;visibility:visible;mso-wrap-style:square;mso-width-percent:0;mso-height-percent:0;mso-wrap-distance-left:99.85pt;mso-wrap-distance-top:0;mso-wrap-distance-right:57.6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" filled="f" stroked="f">
                <v:textbox style="mso-fit-shape-to-text:t" inset="0,0,0,0">
                  <w:txbxContent>
                    <w:p w:rsidR="00BD1F44" w:rsidRDefault="00BD1F44" w:rsidP="00BD1F44">
                      <w:pPr>
                        <w:pStyle w:val="a6"/>
                        <w:shd w:val="clear" w:color="auto" w:fill="auto"/>
                        <w:spacing w:line="280" w:lineRule="exact"/>
                      </w:pPr>
                      <w:r>
                        <w:rPr>
                          <w:rStyle w:val="Exact"/>
                        </w:rPr>
                        <w:t>Рис. 1. 2. Розрахункова модель колінчастого валу.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BD1F44"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drawing>
          <wp:anchor distT="0" distB="0" distL="1268095" distR="731520" simplePos="0" relativeHeight="251663360" behindDoc="1" locked="0" layoutInCell="1" allowOverlap="1" wp14:anchorId="0E084FFE" wp14:editId="6FF16942">
            <wp:simplePos x="0" y="0"/>
            <wp:positionH relativeFrom="margin">
              <wp:posOffset>1269365</wp:posOffset>
            </wp:positionH>
            <wp:positionV relativeFrom="paragraph">
              <wp:posOffset>-2476500</wp:posOffset>
            </wp:positionV>
            <wp:extent cx="4023360" cy="2030095"/>
            <wp:effectExtent l="0" t="0" r="0" b="8255"/>
            <wp:wrapTopAndBottom/>
            <wp:docPr id="390" name="Рисунок 384" descr="im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 descr="image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3360" cy="203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D1F44">
        <w:rPr>
          <w:rFonts w:ascii="Times New Roman" w:hAnsi="Times New Roman" w:cs="Times New Roman"/>
          <w:sz w:val="28"/>
          <w:szCs w:val="28"/>
        </w:rPr>
        <w:t>Деталі і вузли двигунів сучасних транспортних засобів мають дуже складну геометрію, тому розрахунок деталей і вузлів двигунів утруднений, а аналітичним способом взагалі неможливо здійснити. Застосовуючи метод обчислювальної механіки, можна встановити розрахункові моделі для деталей і вузлів двигунів в складальному поляганні. Нижч</w:t>
      </w:r>
      <w:r>
        <w:rPr>
          <w:rFonts w:ascii="Times New Roman" w:hAnsi="Times New Roman" w:cs="Times New Roman"/>
          <w:sz w:val="28"/>
          <w:szCs w:val="28"/>
        </w:rPr>
        <w:t>е наводиться декілька прикладі</w:t>
      </w:r>
    </w:p>
    <w:p w:rsidR="00BD1F44" w:rsidRPr="00BD1F44" w:rsidRDefault="00BD1F44" w:rsidP="00BD1F44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BD1F44" w:rsidRPr="00BD1F44">
          <w:type w:val="continuous"/>
          <w:pgSz w:w="11900" w:h="16840"/>
          <w:pgMar w:top="970" w:right="740" w:bottom="970" w:left="1676" w:header="0" w:footer="3" w:gutter="0"/>
          <w:cols w:space="720"/>
          <w:noEndnote/>
          <w:docGrid w:linePitch="360"/>
        </w:sectPr>
      </w:pPr>
      <w:r w:rsidRPr="00BD1F44"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lastRenderedPageBreak/>
        <mc:AlternateContent>
          <mc:Choice Requires="wps">
            <w:drawing>
              <wp:anchor distT="0" distB="0" distL="63500" distR="63500" simplePos="0" relativeHeight="251659264" behindDoc="0" locked="0" layoutInCell="1" allowOverlap="1" wp14:anchorId="716BB974" wp14:editId="4CB69000">
                <wp:simplePos x="0" y="0"/>
                <wp:positionH relativeFrom="margin">
                  <wp:posOffset>1417683</wp:posOffset>
                </wp:positionH>
                <wp:positionV relativeFrom="paragraph">
                  <wp:posOffset>4082</wp:posOffset>
                </wp:positionV>
                <wp:extent cx="2919730" cy="2503714"/>
                <wp:effectExtent l="0" t="0" r="13970" b="11430"/>
                <wp:wrapNone/>
                <wp:docPr id="389" name="Text Box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9730" cy="25037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1F44" w:rsidRDefault="00BD1F44" w:rsidP="00BD1F44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  <w:bookmarkStart w:id="8" w:name="_GoBack"/>
                            <w:r>
                              <w:rPr>
                                <w:noProof/>
                                <w:lang w:val="ru-RU" w:eastAsia="ru-RU" w:bidi="ar-SA"/>
                              </w:rPr>
                              <w:drawing>
                                <wp:inline distT="0" distB="0" distL="0" distR="0" wp14:anchorId="37D153F8" wp14:editId="748F1307">
                                  <wp:extent cx="2924175" cy="1762125"/>
                                  <wp:effectExtent l="0" t="0" r="9525" b="9525"/>
                                  <wp:docPr id="7" name="Рисунок 3" descr="C:\Users\Nikolai\Desktop\Математичне моделюв технол проц підпр авт трансп\media\image4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:\Users\Nikolai\Desktop\Математичне моделюв технол проц підпр авт трансп\media\image4.jpe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23540" cy="176174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8"/>
                          </w:p>
                          <w:p w:rsidR="00BD1F44" w:rsidRDefault="00BD1F44" w:rsidP="00BD1F44">
                            <w:pPr>
                              <w:pStyle w:val="a6"/>
                              <w:shd w:val="clear" w:color="auto" w:fill="auto"/>
                              <w:spacing w:line="280" w:lineRule="exact"/>
                              <w:rPr>
                                <w:rStyle w:val="Exact"/>
                              </w:rPr>
                            </w:pPr>
                          </w:p>
                          <w:p w:rsidR="00BD1F44" w:rsidRDefault="0088731D" w:rsidP="00BD1F44">
                            <w:pPr>
                              <w:pStyle w:val="a6"/>
                              <w:shd w:val="clear" w:color="auto" w:fill="auto"/>
                              <w:spacing w:line="280" w:lineRule="exact"/>
                            </w:pPr>
                            <w:r>
                              <w:rPr>
                                <w:rStyle w:val="Exact"/>
                              </w:rPr>
                              <w:t>Рис. 1.</w:t>
                            </w:r>
                            <w:r>
                              <w:rPr>
                                <w:rStyle w:val="Exact"/>
                                <w:lang w:val="uk-UA"/>
                              </w:rPr>
                              <w:t>3</w:t>
                            </w:r>
                            <w:r w:rsidR="00BD1F44">
                              <w:rPr>
                                <w:rStyle w:val="Exact"/>
                              </w:rPr>
                              <w:t xml:space="preserve">. </w:t>
                            </w:r>
                            <w:proofErr w:type="spellStart"/>
                            <w:r w:rsidR="00BD1F44">
                              <w:rPr>
                                <w:rStyle w:val="Exact"/>
                              </w:rPr>
                              <w:t>Розрахункова</w:t>
                            </w:r>
                            <w:proofErr w:type="spellEnd"/>
                            <w:r w:rsidR="00BD1F44">
                              <w:rPr>
                                <w:rStyle w:val="Exact"/>
                              </w:rPr>
                              <w:t xml:space="preserve"> модель шатуна </w:t>
                            </w:r>
                            <w:proofErr w:type="spellStart"/>
                            <w:r w:rsidR="00BD1F44">
                              <w:rPr>
                                <w:rStyle w:val="Exact"/>
                              </w:rPr>
                              <w:t>двигуна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82" o:spid="_x0000_s1028" type="#_x0000_t202" style="position:absolute;margin-left:111.65pt;margin-top:.3pt;width:229.9pt;height:197.15pt;z-index:2516592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" filled="f" stroked="f">
                <v:textbox inset="0,0,0,0">
                  <w:txbxContent>
                    <w:p w:rsidR="00BD1F44" w:rsidRDefault="00BD1F44" w:rsidP="00BD1F44">
                      <w:pPr>
                        <w:jc w:val="center"/>
                        <w:rPr>
                          <w:sz w:val="2"/>
                          <w:szCs w:val="2"/>
                        </w:rPr>
                      </w:pPr>
                      <w:bookmarkStart w:id="9" w:name="_GoBack"/>
                      <w:r>
                        <w:rPr>
                          <w:noProof/>
                          <w:lang w:val="ru-RU" w:eastAsia="ru-RU" w:bidi="ar-SA"/>
                        </w:rPr>
                        <w:drawing>
                          <wp:inline distT="0" distB="0" distL="0" distR="0" wp14:anchorId="37D153F8" wp14:editId="748F1307">
                            <wp:extent cx="2924175" cy="1762125"/>
                            <wp:effectExtent l="0" t="0" r="9525" b="9525"/>
                            <wp:docPr id="7" name="Рисунок 3" descr="C:\Users\Nikolai\Desktop\Математичне моделюв технол проц підпр авт трансп\media\image4.jpe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:\Users\Nikolai\Desktop\Математичне моделюв технол проц підпр авт трансп\media\image4.jpe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23540" cy="176174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9"/>
                    </w:p>
                    <w:p w:rsidR="00BD1F44" w:rsidRDefault="00BD1F44" w:rsidP="00BD1F44">
                      <w:pPr>
                        <w:pStyle w:val="a6"/>
                        <w:shd w:val="clear" w:color="auto" w:fill="auto"/>
                        <w:spacing w:line="280" w:lineRule="exact"/>
                        <w:rPr>
                          <w:rStyle w:val="Exact"/>
                        </w:rPr>
                      </w:pPr>
                    </w:p>
                    <w:p w:rsidR="00BD1F44" w:rsidRDefault="0088731D" w:rsidP="00BD1F44">
                      <w:pPr>
                        <w:pStyle w:val="a6"/>
                        <w:shd w:val="clear" w:color="auto" w:fill="auto"/>
                        <w:spacing w:line="280" w:lineRule="exact"/>
                      </w:pPr>
                      <w:r>
                        <w:rPr>
                          <w:rStyle w:val="Exact"/>
                        </w:rPr>
                        <w:t>Рис. 1.</w:t>
                      </w:r>
                      <w:r>
                        <w:rPr>
                          <w:rStyle w:val="Exact"/>
                          <w:lang w:val="uk-UA"/>
                        </w:rPr>
                        <w:t>3</w:t>
                      </w:r>
                      <w:r w:rsidR="00BD1F44">
                        <w:rPr>
                          <w:rStyle w:val="Exact"/>
                        </w:rPr>
                        <w:t xml:space="preserve">. </w:t>
                      </w:r>
                      <w:proofErr w:type="spellStart"/>
                      <w:r w:rsidR="00BD1F44">
                        <w:rPr>
                          <w:rStyle w:val="Exact"/>
                        </w:rPr>
                        <w:t>Розрахункова</w:t>
                      </w:r>
                      <w:proofErr w:type="spellEnd"/>
                      <w:r w:rsidR="00BD1F44">
                        <w:rPr>
                          <w:rStyle w:val="Exact"/>
                        </w:rPr>
                        <w:t xml:space="preserve"> модель шатуна </w:t>
                      </w:r>
                      <w:proofErr w:type="spellStart"/>
                      <w:r w:rsidR="00BD1F44">
                        <w:rPr>
                          <w:rStyle w:val="Exact"/>
                        </w:rPr>
                        <w:t>двигуна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8731D" w:rsidRDefault="0088731D" w:rsidP="00763A11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ru-RU" w:eastAsia="ru-RU" w:bidi="ar-SA"/>
        </w:rPr>
        <w:lastRenderedPageBreak/>
        <w:drawing>
          <wp:inline distT="0" distB="0" distL="0" distR="0" wp14:anchorId="09042396" wp14:editId="7ED5EC02">
            <wp:extent cx="6353175" cy="3135702"/>
            <wp:effectExtent l="0" t="0" r="0" b="7620"/>
            <wp:docPr id="6" name="Рисунок 4" descr="C:\Users\Nikolai\Desktop\Математичне моделюв технол проц підпр авт трансп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ikolai\Desktop\Математичне моделюв технол проц підпр авт трансп\media\image5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8604" cy="3143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F44" w:rsidRPr="00BD1F44" w:rsidRDefault="0088731D" w:rsidP="00763A11">
      <w:pPr>
        <w:tabs>
          <w:tab w:val="left" w:pos="1206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1.4 Розрахункова мод</w:t>
      </w:r>
      <w:r w:rsidR="00763A11">
        <w:rPr>
          <w:rFonts w:ascii="Times New Roman" w:hAnsi="Times New Roman" w:cs="Times New Roman"/>
          <w:sz w:val="28"/>
          <w:szCs w:val="28"/>
        </w:rPr>
        <w:t>ель блоку двигуна автомобіля</w:t>
      </w:r>
    </w:p>
    <w:p w:rsidR="00C91D32" w:rsidRPr="00BD1F44" w:rsidRDefault="00C91D32" w:rsidP="00BD1F4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C91D32" w:rsidRPr="00BD1F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FE0" w:rsidRDefault="00511FE0">
      <w:r>
        <w:separator/>
      </w:r>
    </w:p>
  </w:endnote>
  <w:endnote w:type="continuationSeparator" w:id="0">
    <w:p w:rsidR="00511FE0" w:rsidRDefault="00511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FE0" w:rsidRDefault="00511FE0">
      <w:r>
        <w:separator/>
      </w:r>
    </w:p>
  </w:footnote>
  <w:footnote w:type="continuationSeparator" w:id="0">
    <w:p w:rsidR="00511FE0" w:rsidRDefault="00511F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892" w:rsidRDefault="00763A11">
    <w:pPr>
      <w:rPr>
        <w:sz w:val="2"/>
        <w:szCs w:val="2"/>
      </w:rPr>
    </w:pPr>
    <w:r>
      <w:rPr>
        <w:noProof/>
        <w:lang w:val="ru-RU" w:eastAsia="ru-RU"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48CDA1C" wp14:editId="1A982BCE">
              <wp:simplePos x="0" y="0"/>
              <wp:positionH relativeFrom="page">
                <wp:posOffset>4004310</wp:posOffset>
              </wp:positionH>
              <wp:positionV relativeFrom="page">
                <wp:posOffset>448945</wp:posOffset>
              </wp:positionV>
              <wp:extent cx="60960" cy="138430"/>
              <wp:effectExtent l="3810" t="1270" r="3810" b="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F6892" w:rsidRDefault="00763A11">
                          <w:r>
                            <w:rPr>
                              <w:rStyle w:val="a4"/>
                              <w:rFonts w:eastAsia="Arial Unicode MS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  <w:rFonts w:eastAsia="Arial Unicode MS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a4"/>
                              <w:rFonts w:eastAsia="Arial Unicode MS"/>
                            </w:rPr>
                            <w:fldChar w:fldCharType="separate"/>
                          </w:r>
                          <w:r w:rsidR="00CD63B8">
                            <w:rPr>
                              <w:rStyle w:val="a4"/>
                              <w:rFonts w:eastAsia="Arial Unicode MS"/>
                              <w:noProof/>
                            </w:rPr>
                            <w:t>27</w:t>
                          </w:r>
                          <w:r>
                            <w:rPr>
                              <w:rStyle w:val="a4"/>
                              <w:rFonts w:eastAsia="Arial Unicode M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margin-left:315.3pt;margin-top:35.35pt;width:4.8pt;height:10.9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" filled="f" stroked="f">
              <v:textbox style="mso-fit-shape-to-text:t" inset="0,0,0,0">
                <w:txbxContent>
                  <w:p w:rsidR="00DF6892" w:rsidRDefault="00763A11">
                    <w:r>
                      <w:rPr>
                        <w:rStyle w:val="a4"/>
                        <w:rFonts w:eastAsia="Arial Unicode MS"/>
                      </w:rPr>
                      <w:fldChar w:fldCharType="begin"/>
                    </w:r>
                    <w:r>
                      <w:rPr>
                        <w:rStyle w:val="a4"/>
                        <w:rFonts w:eastAsia="Arial Unicode MS"/>
                      </w:rPr>
                      <w:instrText xml:space="preserve"> PAGE \* MERGEFORMAT </w:instrText>
                    </w:r>
                    <w:r>
                      <w:rPr>
                        <w:rStyle w:val="a4"/>
                        <w:rFonts w:eastAsia="Arial Unicode MS"/>
                      </w:rPr>
                      <w:fldChar w:fldCharType="separate"/>
                    </w:r>
                    <w:r w:rsidR="00CD63B8">
                      <w:rPr>
                        <w:rStyle w:val="a4"/>
                        <w:rFonts w:eastAsia="Arial Unicode MS"/>
                        <w:noProof/>
                      </w:rPr>
                      <w:t>27</w:t>
                    </w:r>
                    <w:r>
                      <w:rPr>
                        <w:rStyle w:val="a4"/>
                        <w:rFonts w:eastAsia="Arial Unicode MS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6084C"/>
    <w:multiLevelType w:val="multilevel"/>
    <w:tmpl w:val="10C22C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6E7CD7"/>
    <w:multiLevelType w:val="multilevel"/>
    <w:tmpl w:val="3D4257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B95BAC"/>
    <w:multiLevelType w:val="multilevel"/>
    <w:tmpl w:val="2026AFF8"/>
    <w:lvl w:ilvl="0">
      <w:start w:val="3"/>
      <w:numFmt w:val="decimal"/>
      <w:lvlText w:val="%1]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024A34"/>
    <w:multiLevelType w:val="multilevel"/>
    <w:tmpl w:val="F9C4A1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F50497F"/>
    <w:multiLevelType w:val="multilevel"/>
    <w:tmpl w:val="AD24BF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4AC7FFB"/>
    <w:multiLevelType w:val="multilevel"/>
    <w:tmpl w:val="32A2F0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58A4B49"/>
    <w:multiLevelType w:val="multilevel"/>
    <w:tmpl w:val="E50472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C88187F"/>
    <w:multiLevelType w:val="multilevel"/>
    <w:tmpl w:val="03A8BA1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C372AB1"/>
    <w:multiLevelType w:val="multilevel"/>
    <w:tmpl w:val="1DEAFE4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D1D2442"/>
    <w:multiLevelType w:val="multilevel"/>
    <w:tmpl w:val="6C766B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Start w:val="3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BB2"/>
    <w:rsid w:val="00511FE0"/>
    <w:rsid w:val="00763A11"/>
    <w:rsid w:val="0088731D"/>
    <w:rsid w:val="00B4720B"/>
    <w:rsid w:val="00BD1F44"/>
    <w:rsid w:val="00C91D32"/>
    <w:rsid w:val="00CD63B8"/>
    <w:rsid w:val="00D2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D1F4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6">
    <w:name w:val="Заголовок №16_"/>
    <w:basedOn w:val="a0"/>
    <w:link w:val="160"/>
    <w:rsid w:val="00BD1F4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3">
    <w:name w:val="Колонтитул_"/>
    <w:basedOn w:val="a0"/>
    <w:rsid w:val="00BD1F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"/>
    <w:basedOn w:val="a3"/>
    <w:rsid w:val="00BD1F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">
    <w:name w:val="Основной текст (2)_"/>
    <w:basedOn w:val="a0"/>
    <w:rsid w:val="00BD1F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BD1F4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1">
    <w:name w:val="Основной текст (4) + Не полужирный"/>
    <w:basedOn w:val="4"/>
    <w:rsid w:val="00BD1F4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character" w:customStyle="1" w:styleId="20">
    <w:name w:val="Основной текст (2)"/>
    <w:basedOn w:val="2"/>
    <w:rsid w:val="00BD1F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1">
    <w:name w:val="Основной текст (2) + Полужирный"/>
    <w:basedOn w:val="2"/>
    <w:rsid w:val="00BD1F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Exact">
    <w:name w:val="Подпись к картинке Exact"/>
    <w:basedOn w:val="a0"/>
    <w:rsid w:val="00BD1F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 + Курсив"/>
    <w:basedOn w:val="2"/>
    <w:rsid w:val="00BD1F4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a5">
    <w:name w:val="Подпись к картинке_"/>
    <w:basedOn w:val="a0"/>
    <w:link w:val="a6"/>
    <w:rsid w:val="00BD1F4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BD1F44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customStyle="1" w:styleId="160">
    <w:name w:val="Заголовок №16"/>
    <w:basedOn w:val="a"/>
    <w:link w:val="16"/>
    <w:rsid w:val="00BD1F44"/>
    <w:pPr>
      <w:shd w:val="clear" w:color="auto" w:fill="FFFFFF"/>
      <w:spacing w:after="6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ru-RU" w:eastAsia="en-US" w:bidi="ar-SA"/>
    </w:rPr>
  </w:style>
  <w:style w:type="paragraph" w:customStyle="1" w:styleId="40">
    <w:name w:val="Основной текст (4)"/>
    <w:basedOn w:val="a"/>
    <w:link w:val="4"/>
    <w:rsid w:val="00BD1F44"/>
    <w:pPr>
      <w:shd w:val="clear" w:color="auto" w:fill="FFFFFF"/>
      <w:spacing w:before="60" w:line="485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ru-RU" w:eastAsia="en-US" w:bidi="ar-SA"/>
    </w:rPr>
  </w:style>
  <w:style w:type="paragraph" w:customStyle="1" w:styleId="a6">
    <w:name w:val="Подпись к картинке"/>
    <w:basedOn w:val="a"/>
    <w:link w:val="a5"/>
    <w:rsid w:val="00BD1F4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8"/>
      <w:szCs w:val="28"/>
      <w:lang w:val="ru-RU" w:eastAsia="en-US" w:bidi="ar-SA"/>
    </w:rPr>
  </w:style>
  <w:style w:type="paragraph" w:customStyle="1" w:styleId="50">
    <w:name w:val="Основной текст (5)"/>
    <w:basedOn w:val="a"/>
    <w:link w:val="5"/>
    <w:rsid w:val="00BD1F44"/>
    <w:pPr>
      <w:shd w:val="clear" w:color="auto" w:fill="FFFFFF"/>
      <w:spacing w:before="300" w:line="317" w:lineRule="exact"/>
      <w:ind w:hanging="2140"/>
      <w:jc w:val="both"/>
    </w:pPr>
    <w:rPr>
      <w:rFonts w:ascii="Times New Roman" w:eastAsia="Times New Roman" w:hAnsi="Times New Roman" w:cs="Times New Roman"/>
      <w:b/>
      <w:bCs/>
      <w:i/>
      <w:iCs/>
      <w:color w:val="auto"/>
      <w:sz w:val="28"/>
      <w:szCs w:val="28"/>
      <w:lang w:val="ru-RU" w:eastAsia="en-US" w:bidi="ar-SA"/>
    </w:rPr>
  </w:style>
  <w:style w:type="paragraph" w:styleId="a7">
    <w:name w:val="Subtitle"/>
    <w:basedOn w:val="a"/>
    <w:next w:val="a"/>
    <w:link w:val="a8"/>
    <w:uiPriority w:val="11"/>
    <w:qFormat/>
    <w:rsid w:val="00BD1F4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8">
    <w:name w:val="Подзаголовок Знак"/>
    <w:basedOn w:val="a0"/>
    <w:link w:val="a7"/>
    <w:uiPriority w:val="11"/>
    <w:rsid w:val="00BD1F4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uk-UA" w:eastAsia="uk-UA" w:bidi="uk-UA"/>
    </w:rPr>
  </w:style>
  <w:style w:type="paragraph" w:styleId="a9">
    <w:name w:val="Balloon Text"/>
    <w:basedOn w:val="a"/>
    <w:link w:val="aa"/>
    <w:uiPriority w:val="99"/>
    <w:semiHidden/>
    <w:unhideWhenUsed/>
    <w:rsid w:val="00BD1F4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D1F44"/>
    <w:rPr>
      <w:rFonts w:ascii="Tahoma" w:eastAsia="Arial Unicode MS" w:hAnsi="Tahoma" w:cs="Tahoma"/>
      <w:color w:val="000000"/>
      <w:sz w:val="16"/>
      <w:szCs w:val="16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D1F4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6">
    <w:name w:val="Заголовок №16_"/>
    <w:basedOn w:val="a0"/>
    <w:link w:val="160"/>
    <w:rsid w:val="00BD1F4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3">
    <w:name w:val="Колонтитул_"/>
    <w:basedOn w:val="a0"/>
    <w:rsid w:val="00BD1F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"/>
    <w:basedOn w:val="a3"/>
    <w:rsid w:val="00BD1F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">
    <w:name w:val="Основной текст (2)_"/>
    <w:basedOn w:val="a0"/>
    <w:rsid w:val="00BD1F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BD1F4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1">
    <w:name w:val="Основной текст (4) + Не полужирный"/>
    <w:basedOn w:val="4"/>
    <w:rsid w:val="00BD1F4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character" w:customStyle="1" w:styleId="20">
    <w:name w:val="Основной текст (2)"/>
    <w:basedOn w:val="2"/>
    <w:rsid w:val="00BD1F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1">
    <w:name w:val="Основной текст (2) + Полужирный"/>
    <w:basedOn w:val="2"/>
    <w:rsid w:val="00BD1F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Exact">
    <w:name w:val="Подпись к картинке Exact"/>
    <w:basedOn w:val="a0"/>
    <w:rsid w:val="00BD1F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 + Курсив"/>
    <w:basedOn w:val="2"/>
    <w:rsid w:val="00BD1F4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a5">
    <w:name w:val="Подпись к картинке_"/>
    <w:basedOn w:val="a0"/>
    <w:link w:val="a6"/>
    <w:rsid w:val="00BD1F4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BD1F44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customStyle="1" w:styleId="160">
    <w:name w:val="Заголовок №16"/>
    <w:basedOn w:val="a"/>
    <w:link w:val="16"/>
    <w:rsid w:val="00BD1F44"/>
    <w:pPr>
      <w:shd w:val="clear" w:color="auto" w:fill="FFFFFF"/>
      <w:spacing w:after="6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ru-RU" w:eastAsia="en-US" w:bidi="ar-SA"/>
    </w:rPr>
  </w:style>
  <w:style w:type="paragraph" w:customStyle="1" w:styleId="40">
    <w:name w:val="Основной текст (4)"/>
    <w:basedOn w:val="a"/>
    <w:link w:val="4"/>
    <w:rsid w:val="00BD1F44"/>
    <w:pPr>
      <w:shd w:val="clear" w:color="auto" w:fill="FFFFFF"/>
      <w:spacing w:before="60" w:line="485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ru-RU" w:eastAsia="en-US" w:bidi="ar-SA"/>
    </w:rPr>
  </w:style>
  <w:style w:type="paragraph" w:customStyle="1" w:styleId="a6">
    <w:name w:val="Подпись к картинке"/>
    <w:basedOn w:val="a"/>
    <w:link w:val="a5"/>
    <w:rsid w:val="00BD1F4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8"/>
      <w:szCs w:val="28"/>
      <w:lang w:val="ru-RU" w:eastAsia="en-US" w:bidi="ar-SA"/>
    </w:rPr>
  </w:style>
  <w:style w:type="paragraph" w:customStyle="1" w:styleId="50">
    <w:name w:val="Основной текст (5)"/>
    <w:basedOn w:val="a"/>
    <w:link w:val="5"/>
    <w:rsid w:val="00BD1F44"/>
    <w:pPr>
      <w:shd w:val="clear" w:color="auto" w:fill="FFFFFF"/>
      <w:spacing w:before="300" w:line="317" w:lineRule="exact"/>
      <w:ind w:hanging="2140"/>
      <w:jc w:val="both"/>
    </w:pPr>
    <w:rPr>
      <w:rFonts w:ascii="Times New Roman" w:eastAsia="Times New Roman" w:hAnsi="Times New Roman" w:cs="Times New Roman"/>
      <w:b/>
      <w:bCs/>
      <w:i/>
      <w:iCs/>
      <w:color w:val="auto"/>
      <w:sz w:val="28"/>
      <w:szCs w:val="28"/>
      <w:lang w:val="ru-RU" w:eastAsia="en-US" w:bidi="ar-SA"/>
    </w:rPr>
  </w:style>
  <w:style w:type="paragraph" w:styleId="a7">
    <w:name w:val="Subtitle"/>
    <w:basedOn w:val="a"/>
    <w:next w:val="a"/>
    <w:link w:val="a8"/>
    <w:uiPriority w:val="11"/>
    <w:qFormat/>
    <w:rsid w:val="00BD1F4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8">
    <w:name w:val="Подзаголовок Знак"/>
    <w:basedOn w:val="a0"/>
    <w:link w:val="a7"/>
    <w:uiPriority w:val="11"/>
    <w:rsid w:val="00BD1F4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uk-UA" w:eastAsia="uk-UA" w:bidi="uk-UA"/>
    </w:rPr>
  </w:style>
  <w:style w:type="paragraph" w:styleId="a9">
    <w:name w:val="Balloon Text"/>
    <w:basedOn w:val="a"/>
    <w:link w:val="aa"/>
    <w:uiPriority w:val="99"/>
    <w:semiHidden/>
    <w:unhideWhenUsed/>
    <w:rsid w:val="00BD1F4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D1F44"/>
    <w:rPr>
      <w:rFonts w:ascii="Tahoma" w:eastAsia="Arial Unicode MS" w:hAnsi="Tahoma" w:cs="Tahoma"/>
      <w:color w:val="000000"/>
      <w:sz w:val="16"/>
      <w:szCs w:val="16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A7A69-2CFF-48E4-8089-E9203AED3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27</Pages>
  <Words>5791</Words>
  <Characters>33014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Nikolai</dc:creator>
  <cp:lastModifiedBy>Nikolai</cp:lastModifiedBy>
  <cp:revision>4</cp:revision>
  <dcterms:created xsi:type="dcterms:W3CDTF">2020-04-13T12:41:00Z</dcterms:created>
  <dcterms:modified xsi:type="dcterms:W3CDTF">2020-04-13T16:18:00Z</dcterms:modified>
</cp:coreProperties>
</file>